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customXml/itemProps1.xml" ContentType="application/vnd.openxmlformats-officedocument.customXmlProperties+xml"/>
  <Override PartName="/docProps/custom.xml" ContentType="application/vnd.openxmlformats-officedocument.custom-properties+xml"/>
  <Override PartName="/docProps/core.xml" ContentType="application/vnd.openxmlformats-package.core-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5C7D" w:rsidRPr="004D5C7D" w:rsidRDefault="004D5C7D" w:rsidP="002439F9">
      <w:pPr>
        <w:pStyle w:val="Heading1"/>
        <w:spacing w:before="120"/>
      </w:pPr>
      <w:r w:rsidRPr="004D5C7D">
        <w:t xml:space="preserve">Mini-Lesson 1: Writer’s Toolbox – Choosing the Best Words </w:t>
      </w:r>
    </w:p>
    <w:p w:rsidR="004D5C7D" w:rsidRDefault="004D5C7D" w:rsidP="000B178B">
      <w:pPr>
        <w:pStyle w:val="Heading4"/>
        <w:spacing w:after="120"/>
      </w:pPr>
      <w:r>
        <w:t xml:space="preserve">Purpose: </w:t>
      </w:r>
    </w:p>
    <w:p w:rsidR="004D5C7D" w:rsidRDefault="004D5C7D" w:rsidP="000B178B">
      <w:pPr>
        <w:pStyle w:val="BodyText1"/>
      </w:pPr>
      <w:r>
        <w:t xml:space="preserve">Students will exercise their skills at using expanded vocabulary and making specific word choices to convey meaning and create interest in their writing at the sentence level. </w:t>
      </w:r>
    </w:p>
    <w:p w:rsidR="004D5C7D" w:rsidRDefault="004D5C7D" w:rsidP="000B178B">
      <w:pPr>
        <w:pStyle w:val="Heading4"/>
        <w:spacing w:after="120"/>
      </w:pPr>
      <w:r>
        <w:t xml:space="preserve">Procedures: </w:t>
      </w:r>
    </w:p>
    <w:p w:rsidR="004D5C7D" w:rsidRDefault="004D5C7D" w:rsidP="003C7492">
      <w:pPr>
        <w:pStyle w:val="BodyText1"/>
        <w:numPr>
          <w:ilvl w:val="0"/>
          <w:numId w:val="3"/>
        </w:numPr>
        <w:spacing w:after="0"/>
        <w:ind w:left="360"/>
      </w:pPr>
      <w:r>
        <w:t xml:space="preserve">Begin with a basic sentence such as “The boy walked across the room.” </w:t>
      </w:r>
    </w:p>
    <w:p w:rsidR="004D5C7D" w:rsidRDefault="004D5C7D" w:rsidP="003C7492">
      <w:pPr>
        <w:pStyle w:val="BodyText1"/>
        <w:numPr>
          <w:ilvl w:val="0"/>
          <w:numId w:val="3"/>
        </w:numPr>
        <w:spacing w:after="0"/>
        <w:ind w:left="360"/>
      </w:pPr>
      <w:r>
        <w:t xml:space="preserve">Discuss the sentence’s meaning. </w:t>
      </w:r>
    </w:p>
    <w:p w:rsidR="004D5C7D" w:rsidRDefault="004D5C7D" w:rsidP="003C7492">
      <w:pPr>
        <w:pStyle w:val="BodyText1"/>
        <w:numPr>
          <w:ilvl w:val="0"/>
          <w:numId w:val="3"/>
        </w:numPr>
        <w:spacing w:after="0"/>
        <w:ind w:left="360"/>
      </w:pPr>
      <w:r>
        <w:t xml:space="preserve">Select 3 -4 students to demonstrate walking across the room. </w:t>
      </w:r>
    </w:p>
    <w:p w:rsidR="004D5C7D" w:rsidRDefault="004D5C7D" w:rsidP="003C7492">
      <w:pPr>
        <w:pStyle w:val="BodyText1"/>
        <w:numPr>
          <w:ilvl w:val="0"/>
          <w:numId w:val="3"/>
        </w:numPr>
        <w:spacing w:after="0"/>
        <w:ind w:left="360"/>
      </w:pPr>
      <w:r>
        <w:t xml:space="preserve">Think aloud as the sentence is revised with stronger verbs or adverbs. </w:t>
      </w:r>
    </w:p>
    <w:p w:rsidR="004D5C7D" w:rsidRDefault="004D5C7D" w:rsidP="003C7492">
      <w:pPr>
        <w:pStyle w:val="BodyText1"/>
        <w:numPr>
          <w:ilvl w:val="0"/>
          <w:numId w:val="3"/>
        </w:numPr>
        <w:spacing w:after="0"/>
        <w:ind w:left="360"/>
      </w:pPr>
      <w:r>
        <w:t xml:space="preserve">Discuss with students that each new word presented means “walk”; however, there are differences. (Ex. He meandered across the room; they scurried across the room; they sauntered across the room; etc.) </w:t>
      </w:r>
    </w:p>
    <w:p w:rsidR="004D5C7D" w:rsidRDefault="004D5C7D" w:rsidP="003C7492">
      <w:pPr>
        <w:pStyle w:val="BodyText1"/>
        <w:numPr>
          <w:ilvl w:val="0"/>
          <w:numId w:val="3"/>
        </w:numPr>
        <w:spacing w:after="0"/>
        <w:ind w:left="360"/>
      </w:pPr>
      <w:r>
        <w:t xml:space="preserve">List the newly created sentences on the board or overhead. </w:t>
      </w:r>
    </w:p>
    <w:p w:rsidR="004D5C7D" w:rsidRDefault="004D5C7D" w:rsidP="003C7492">
      <w:pPr>
        <w:pStyle w:val="BodyText1"/>
        <w:numPr>
          <w:ilvl w:val="0"/>
          <w:numId w:val="3"/>
        </w:numPr>
        <w:spacing w:after="0"/>
        <w:ind w:left="360"/>
      </w:pPr>
      <w:r>
        <w:t xml:space="preserve">Whole group will generate ideas of how the words/sentences are the same or are different. </w:t>
      </w:r>
    </w:p>
    <w:p w:rsidR="004D5C7D" w:rsidRPr="004D5C7D" w:rsidRDefault="004D5C7D" w:rsidP="002439F9">
      <w:pPr>
        <w:pStyle w:val="Default"/>
        <w:numPr>
          <w:ilvl w:val="1"/>
          <w:numId w:val="13"/>
        </w:numPr>
        <w:ind w:left="720"/>
        <w:rPr>
          <w:sz w:val="22"/>
          <w:szCs w:val="22"/>
        </w:rPr>
      </w:pPr>
      <w:r>
        <w:rPr>
          <w:sz w:val="22"/>
          <w:szCs w:val="22"/>
        </w:rPr>
        <w:t xml:space="preserve">Are they the same? </w:t>
      </w:r>
    </w:p>
    <w:p w:rsidR="004D5C7D" w:rsidRPr="004D5C7D" w:rsidRDefault="004D5C7D" w:rsidP="002439F9">
      <w:pPr>
        <w:pStyle w:val="Default"/>
        <w:numPr>
          <w:ilvl w:val="1"/>
          <w:numId w:val="13"/>
        </w:numPr>
        <w:ind w:left="720"/>
        <w:rPr>
          <w:sz w:val="22"/>
          <w:szCs w:val="22"/>
        </w:rPr>
      </w:pPr>
      <w:r>
        <w:rPr>
          <w:sz w:val="22"/>
          <w:szCs w:val="22"/>
        </w:rPr>
        <w:t>Are they different?</w:t>
      </w:r>
    </w:p>
    <w:p w:rsidR="004D5C7D" w:rsidRDefault="004D5C7D" w:rsidP="002439F9">
      <w:pPr>
        <w:pStyle w:val="Default"/>
        <w:numPr>
          <w:ilvl w:val="1"/>
          <w:numId w:val="13"/>
        </w:numPr>
        <w:ind w:left="720"/>
        <w:rPr>
          <w:sz w:val="22"/>
          <w:szCs w:val="22"/>
        </w:rPr>
      </w:pPr>
      <w:r>
        <w:rPr>
          <w:sz w:val="22"/>
          <w:szCs w:val="22"/>
        </w:rPr>
        <w:t xml:space="preserve">How are they different? </w:t>
      </w:r>
    </w:p>
    <w:p w:rsidR="004D5C7D" w:rsidRDefault="004D5C7D" w:rsidP="002439F9">
      <w:pPr>
        <w:pStyle w:val="Default"/>
        <w:numPr>
          <w:ilvl w:val="0"/>
          <w:numId w:val="16"/>
        </w:numPr>
        <w:ind w:left="1080" w:hanging="180"/>
        <w:rPr>
          <w:sz w:val="22"/>
          <w:szCs w:val="22"/>
        </w:rPr>
      </w:pPr>
      <w:r>
        <w:rPr>
          <w:sz w:val="22"/>
          <w:szCs w:val="22"/>
        </w:rPr>
        <w:t xml:space="preserve">Degree of meaning (i.e. least energy to most energy) </w:t>
      </w:r>
    </w:p>
    <w:p w:rsidR="004D5C7D" w:rsidRDefault="004D5C7D" w:rsidP="002439F9">
      <w:pPr>
        <w:pStyle w:val="Default"/>
        <w:numPr>
          <w:ilvl w:val="0"/>
          <w:numId w:val="16"/>
        </w:numPr>
        <w:ind w:left="1080" w:hanging="180"/>
        <w:rPr>
          <w:sz w:val="22"/>
          <w:szCs w:val="22"/>
        </w:rPr>
      </w:pPr>
      <w:r>
        <w:rPr>
          <w:sz w:val="22"/>
          <w:szCs w:val="22"/>
        </w:rPr>
        <w:t xml:space="preserve">Each words conveys a different meaning/creates a different picture in our minds </w:t>
      </w:r>
    </w:p>
    <w:p w:rsidR="004D5C7D" w:rsidRDefault="004D5C7D" w:rsidP="002439F9">
      <w:pPr>
        <w:pStyle w:val="Default"/>
        <w:numPr>
          <w:ilvl w:val="0"/>
          <w:numId w:val="16"/>
        </w:numPr>
        <w:ind w:left="1080" w:hanging="180"/>
        <w:rPr>
          <w:sz w:val="22"/>
          <w:szCs w:val="22"/>
        </w:rPr>
      </w:pPr>
      <w:r>
        <w:rPr>
          <w:sz w:val="22"/>
          <w:szCs w:val="22"/>
        </w:rPr>
        <w:t xml:space="preserve">That is the reasoning behind using the practice of precise word selection </w:t>
      </w:r>
    </w:p>
    <w:p w:rsidR="004D5C7D" w:rsidRDefault="004D5C7D" w:rsidP="002439F9">
      <w:pPr>
        <w:pStyle w:val="Default"/>
        <w:numPr>
          <w:ilvl w:val="0"/>
          <w:numId w:val="16"/>
        </w:numPr>
        <w:ind w:left="1080" w:hanging="180"/>
        <w:rPr>
          <w:sz w:val="22"/>
          <w:szCs w:val="22"/>
        </w:rPr>
      </w:pPr>
      <w:r>
        <w:rPr>
          <w:sz w:val="22"/>
          <w:szCs w:val="22"/>
        </w:rPr>
        <w:t xml:space="preserve">Ask students to suggest other words that could work in the sentence and discuss the related connotations. </w:t>
      </w:r>
    </w:p>
    <w:p w:rsidR="004D5C7D" w:rsidRDefault="004D5C7D" w:rsidP="000B178B">
      <w:pPr>
        <w:pStyle w:val="Heading4"/>
        <w:spacing w:after="120"/>
      </w:pPr>
      <w:r>
        <w:t xml:space="preserve">Scaffolding: </w:t>
      </w:r>
    </w:p>
    <w:p w:rsidR="004D5C7D" w:rsidRDefault="004D5C7D" w:rsidP="000B178B">
      <w:pPr>
        <w:pStyle w:val="Default"/>
        <w:spacing w:after="120"/>
        <w:rPr>
          <w:sz w:val="22"/>
          <w:szCs w:val="22"/>
        </w:rPr>
      </w:pPr>
      <w:r>
        <w:rPr>
          <w:sz w:val="22"/>
          <w:szCs w:val="22"/>
        </w:rPr>
        <w:t xml:space="preserve">Use think-aloud strategies to guide students through changing words for connotation </w:t>
      </w:r>
    </w:p>
    <w:p w:rsidR="004D5C7D" w:rsidRDefault="004D5C7D" w:rsidP="000B178B">
      <w:pPr>
        <w:pStyle w:val="Heading4"/>
        <w:spacing w:after="120"/>
      </w:pPr>
      <w:r>
        <w:t xml:space="preserve">Assessment: </w:t>
      </w:r>
    </w:p>
    <w:p w:rsidR="004D5C7D" w:rsidRDefault="004D5C7D" w:rsidP="000B178B">
      <w:pPr>
        <w:pStyle w:val="Default"/>
        <w:spacing w:after="120"/>
        <w:rPr>
          <w:sz w:val="22"/>
          <w:szCs w:val="22"/>
        </w:rPr>
      </w:pPr>
      <w:r>
        <w:rPr>
          <w:sz w:val="22"/>
          <w:szCs w:val="22"/>
        </w:rPr>
        <w:t xml:space="preserve">Dialogue and Discussion, group interaction skills </w:t>
      </w:r>
    </w:p>
    <w:p w:rsidR="004D5C7D" w:rsidRPr="004D5C7D" w:rsidRDefault="004D5C7D" w:rsidP="000B178B">
      <w:pPr>
        <w:pStyle w:val="Heading1"/>
      </w:pPr>
      <w:r w:rsidRPr="004D5C7D">
        <w:t xml:space="preserve">Mini-Lesson 2: Writer’s Toolbox – Finding the Best Words </w:t>
      </w:r>
    </w:p>
    <w:p w:rsidR="004D5C7D" w:rsidRDefault="004D5C7D" w:rsidP="000B178B">
      <w:pPr>
        <w:pStyle w:val="Heading4"/>
        <w:spacing w:after="120"/>
      </w:pPr>
      <w:r>
        <w:t xml:space="preserve">Purpose: </w:t>
      </w:r>
    </w:p>
    <w:p w:rsidR="004D5C7D" w:rsidRDefault="004D5C7D" w:rsidP="000B178B">
      <w:pPr>
        <w:pStyle w:val="BodyText1"/>
        <w:spacing w:after="120"/>
      </w:pPr>
      <w:r>
        <w:t xml:space="preserve">Students will enhance the word choices they make in writing by using reference materials. Students will review reference materials used for selecting words and finding meanings. They learn how to make the use of reference materials more practical. Students will also understand how to use or how to avoid over-using reference materials to improve word choice. </w:t>
      </w:r>
    </w:p>
    <w:p w:rsidR="004D5C7D" w:rsidRDefault="004D5C7D" w:rsidP="000B178B">
      <w:pPr>
        <w:pStyle w:val="Heading4"/>
        <w:spacing w:after="120"/>
      </w:pPr>
      <w:r>
        <w:t xml:space="preserve">Procedures: </w:t>
      </w:r>
    </w:p>
    <w:p w:rsidR="004D5C7D" w:rsidRDefault="004D5C7D" w:rsidP="003C7492">
      <w:pPr>
        <w:pStyle w:val="Default"/>
        <w:numPr>
          <w:ilvl w:val="0"/>
          <w:numId w:val="5"/>
        </w:numPr>
        <w:spacing w:after="60"/>
        <w:ind w:left="360"/>
        <w:rPr>
          <w:sz w:val="22"/>
          <w:szCs w:val="22"/>
        </w:rPr>
      </w:pPr>
      <w:r>
        <w:rPr>
          <w:sz w:val="22"/>
          <w:szCs w:val="22"/>
        </w:rPr>
        <w:t xml:space="preserve">Begin with a collection of simple verbs, adverbs, and adjectives. </w:t>
      </w:r>
    </w:p>
    <w:p w:rsidR="004D5C7D" w:rsidRDefault="004D5C7D" w:rsidP="003C7492">
      <w:pPr>
        <w:pStyle w:val="Default"/>
        <w:numPr>
          <w:ilvl w:val="0"/>
          <w:numId w:val="5"/>
        </w:numPr>
        <w:spacing w:after="60"/>
        <w:ind w:left="360"/>
        <w:rPr>
          <w:sz w:val="22"/>
          <w:szCs w:val="22"/>
        </w:rPr>
      </w:pPr>
      <w:r>
        <w:rPr>
          <w:sz w:val="22"/>
          <w:szCs w:val="22"/>
        </w:rPr>
        <w:t xml:space="preserve">Review with the students the impact of the use of vivid language from previous connotation mini-lessons. </w:t>
      </w:r>
    </w:p>
    <w:p w:rsidR="004D5C7D" w:rsidRDefault="004D5C7D" w:rsidP="003C7492">
      <w:pPr>
        <w:pStyle w:val="Default"/>
        <w:numPr>
          <w:ilvl w:val="0"/>
          <w:numId w:val="5"/>
        </w:numPr>
        <w:spacing w:after="60"/>
        <w:ind w:left="360"/>
        <w:rPr>
          <w:sz w:val="22"/>
          <w:szCs w:val="22"/>
        </w:rPr>
      </w:pPr>
      <w:r>
        <w:rPr>
          <w:sz w:val="22"/>
          <w:szCs w:val="22"/>
        </w:rPr>
        <w:t>Demonstrate to the students how writers find stronger words to enhance their language in writing (thesaurus, dictionary, etc</w:t>
      </w:r>
      <w:r w:rsidR="00DC6C7A">
        <w:rPr>
          <w:sz w:val="22"/>
          <w:szCs w:val="22"/>
        </w:rPr>
        <w:t>.</w:t>
      </w:r>
      <w:r>
        <w:rPr>
          <w:sz w:val="22"/>
          <w:szCs w:val="22"/>
        </w:rPr>
        <w:t>)</w:t>
      </w:r>
      <w:r w:rsidR="00DC6C7A">
        <w:rPr>
          <w:sz w:val="22"/>
          <w:szCs w:val="22"/>
        </w:rPr>
        <w:t>.</w:t>
      </w:r>
      <w:r>
        <w:rPr>
          <w:sz w:val="22"/>
          <w:szCs w:val="22"/>
        </w:rPr>
        <w:t xml:space="preserve"> </w:t>
      </w:r>
    </w:p>
    <w:p w:rsidR="004D5C7D" w:rsidRDefault="004D5C7D" w:rsidP="003C7492">
      <w:pPr>
        <w:pStyle w:val="Default"/>
        <w:numPr>
          <w:ilvl w:val="0"/>
          <w:numId w:val="5"/>
        </w:numPr>
        <w:spacing w:after="60"/>
        <w:ind w:left="360"/>
        <w:rPr>
          <w:sz w:val="22"/>
          <w:szCs w:val="22"/>
        </w:rPr>
      </w:pPr>
      <w:r>
        <w:rPr>
          <w:sz w:val="22"/>
          <w:szCs w:val="22"/>
        </w:rPr>
        <w:t xml:space="preserve">Provide students with practice words to research for multiple meanings, stronger versions, etc. </w:t>
      </w:r>
    </w:p>
    <w:p w:rsidR="004D5C7D" w:rsidRDefault="004D5C7D" w:rsidP="003C7492">
      <w:pPr>
        <w:pStyle w:val="Default"/>
        <w:numPr>
          <w:ilvl w:val="1"/>
          <w:numId w:val="5"/>
        </w:numPr>
        <w:spacing w:after="60"/>
        <w:ind w:left="720"/>
        <w:rPr>
          <w:sz w:val="22"/>
          <w:szCs w:val="22"/>
        </w:rPr>
      </w:pPr>
      <w:r>
        <w:rPr>
          <w:sz w:val="22"/>
          <w:szCs w:val="22"/>
        </w:rPr>
        <w:lastRenderedPageBreak/>
        <w:t xml:space="preserve">Each student receives a word (few may be duplicated) </w:t>
      </w:r>
    </w:p>
    <w:p w:rsidR="004D5C7D" w:rsidRDefault="004D5C7D" w:rsidP="003C7492">
      <w:pPr>
        <w:pStyle w:val="Default"/>
        <w:numPr>
          <w:ilvl w:val="1"/>
          <w:numId w:val="5"/>
        </w:numPr>
        <w:spacing w:after="60"/>
        <w:ind w:left="720"/>
        <w:rPr>
          <w:sz w:val="22"/>
          <w:szCs w:val="22"/>
        </w:rPr>
      </w:pPr>
      <w:r>
        <w:rPr>
          <w:sz w:val="22"/>
          <w:szCs w:val="22"/>
        </w:rPr>
        <w:t xml:space="preserve">Students will use a thesaurus to find all the choices presented to replace the word </w:t>
      </w:r>
    </w:p>
    <w:p w:rsidR="004D5C7D" w:rsidRDefault="004D5C7D" w:rsidP="003C7492">
      <w:pPr>
        <w:pStyle w:val="Default"/>
        <w:numPr>
          <w:ilvl w:val="1"/>
          <w:numId w:val="5"/>
        </w:numPr>
        <w:spacing w:after="60"/>
        <w:ind w:left="720"/>
        <w:rPr>
          <w:sz w:val="22"/>
          <w:szCs w:val="22"/>
        </w:rPr>
      </w:pPr>
      <w:r>
        <w:rPr>
          <w:sz w:val="22"/>
          <w:szCs w:val="22"/>
        </w:rPr>
        <w:t>Students organize the words in a vertical list that places the words in order from the least powerful to most powe</w:t>
      </w:r>
      <w:r w:rsidR="001C7C34">
        <w:rPr>
          <w:sz w:val="22"/>
          <w:szCs w:val="22"/>
        </w:rPr>
        <w:t>rful impact</w:t>
      </w:r>
    </w:p>
    <w:p w:rsidR="004D5C7D" w:rsidRDefault="004D5C7D" w:rsidP="003C7492">
      <w:pPr>
        <w:pStyle w:val="Default"/>
        <w:numPr>
          <w:ilvl w:val="0"/>
          <w:numId w:val="5"/>
        </w:numPr>
        <w:spacing w:after="60"/>
        <w:ind w:left="360"/>
        <w:rPr>
          <w:sz w:val="22"/>
          <w:szCs w:val="22"/>
        </w:rPr>
      </w:pPr>
      <w:r>
        <w:rPr>
          <w:sz w:val="22"/>
          <w:szCs w:val="22"/>
        </w:rPr>
        <w:t xml:space="preserve">In small groups (3-4 students), the students will share their lists and ensure that words are in order from weakest to strongest. </w:t>
      </w:r>
    </w:p>
    <w:p w:rsidR="004D5C7D" w:rsidRDefault="004D5C7D" w:rsidP="003C7492">
      <w:pPr>
        <w:pStyle w:val="Default"/>
        <w:numPr>
          <w:ilvl w:val="0"/>
          <w:numId w:val="5"/>
        </w:numPr>
        <w:spacing w:after="60"/>
        <w:ind w:left="360"/>
        <w:rPr>
          <w:sz w:val="22"/>
          <w:szCs w:val="22"/>
        </w:rPr>
      </w:pPr>
      <w:r>
        <w:rPr>
          <w:sz w:val="22"/>
          <w:szCs w:val="22"/>
        </w:rPr>
        <w:t xml:space="preserve">Students should keep their findings in their journal or notebook for later use </w:t>
      </w:r>
    </w:p>
    <w:p w:rsidR="004D5C7D" w:rsidRDefault="004D5C7D" w:rsidP="003C7492">
      <w:pPr>
        <w:pStyle w:val="Default"/>
        <w:numPr>
          <w:ilvl w:val="0"/>
          <w:numId w:val="5"/>
        </w:numPr>
        <w:spacing w:after="60"/>
        <w:ind w:left="360"/>
        <w:rPr>
          <w:sz w:val="22"/>
          <w:szCs w:val="22"/>
        </w:rPr>
      </w:pPr>
      <w:r>
        <w:rPr>
          <w:sz w:val="22"/>
          <w:szCs w:val="22"/>
        </w:rPr>
        <w:t xml:space="preserve">Degrees of meaning list example: </w:t>
      </w:r>
    </w:p>
    <w:p w:rsidR="004D5C7D" w:rsidRDefault="004D5C7D" w:rsidP="004D5C7D">
      <w:pPr>
        <w:pStyle w:val="Default"/>
        <w:jc w:val="center"/>
        <w:rPr>
          <w:sz w:val="22"/>
          <w:szCs w:val="22"/>
        </w:rPr>
        <w:sectPr w:rsidR="004D5C7D" w:rsidSect="00A913E6">
          <w:headerReference w:type="even" r:id="rId10"/>
          <w:headerReference w:type="default" r:id="rId11"/>
          <w:footerReference w:type="even" r:id="rId12"/>
          <w:footerReference w:type="default" r:id="rId13"/>
          <w:headerReference w:type="first" r:id="rId14"/>
          <w:footerReference w:type="first" r:id="rId15"/>
          <w:pgSz w:w="12240" w:h="16340"/>
          <w:pgMar w:top="720" w:right="1440" w:bottom="720" w:left="1440" w:header="432" w:footer="720" w:gutter="0"/>
          <w:cols w:space="720"/>
          <w:noEndnote/>
          <w:titlePg/>
          <w:docGrid w:linePitch="272"/>
        </w:sectPr>
      </w:pPr>
    </w:p>
    <w:tbl>
      <w:tblPr>
        <w:tblW w:w="3528" w:type="dxa"/>
        <w:jc w:val="center"/>
        <w:tblBorders>
          <w:top w:val="nil"/>
          <w:left w:val="nil"/>
          <w:bottom w:val="nil"/>
          <w:right w:val="nil"/>
        </w:tblBorders>
        <w:tblLayout w:type="fixed"/>
        <w:tblLook w:val="0000"/>
      </w:tblPr>
      <w:tblGrid>
        <w:gridCol w:w="3528"/>
      </w:tblGrid>
      <w:tr w:rsidR="004D5C7D" w:rsidTr="004D5C7D">
        <w:trPr>
          <w:trHeight w:val="110"/>
          <w:jc w:val="center"/>
        </w:trPr>
        <w:tc>
          <w:tcPr>
            <w:tcW w:w="3528" w:type="dxa"/>
          </w:tcPr>
          <w:p w:rsidR="004D5C7D" w:rsidRDefault="004D5C7D" w:rsidP="004D5C7D">
            <w:pPr>
              <w:pStyle w:val="Default"/>
              <w:jc w:val="center"/>
              <w:rPr>
                <w:sz w:val="22"/>
                <w:szCs w:val="22"/>
              </w:rPr>
            </w:pPr>
            <w:r>
              <w:rPr>
                <w:sz w:val="22"/>
                <w:szCs w:val="22"/>
              </w:rPr>
              <w:t>Large</w:t>
            </w:r>
          </w:p>
        </w:tc>
      </w:tr>
      <w:tr w:rsidR="004D5C7D" w:rsidTr="004D5C7D">
        <w:trPr>
          <w:trHeight w:val="110"/>
          <w:jc w:val="center"/>
        </w:trPr>
        <w:tc>
          <w:tcPr>
            <w:tcW w:w="3528" w:type="dxa"/>
          </w:tcPr>
          <w:p w:rsidR="004D5C7D" w:rsidRDefault="004D5C7D" w:rsidP="004D5C7D">
            <w:pPr>
              <w:pStyle w:val="Default"/>
              <w:jc w:val="center"/>
              <w:rPr>
                <w:sz w:val="22"/>
                <w:szCs w:val="22"/>
              </w:rPr>
            </w:pPr>
            <w:r>
              <w:rPr>
                <w:sz w:val="22"/>
                <w:szCs w:val="22"/>
              </w:rPr>
              <w:t>Huge</w:t>
            </w:r>
          </w:p>
        </w:tc>
      </w:tr>
      <w:tr w:rsidR="004D5C7D" w:rsidTr="004D5C7D">
        <w:trPr>
          <w:trHeight w:val="110"/>
          <w:jc w:val="center"/>
        </w:trPr>
        <w:tc>
          <w:tcPr>
            <w:tcW w:w="3528" w:type="dxa"/>
          </w:tcPr>
          <w:p w:rsidR="004D5C7D" w:rsidRDefault="004D5C7D" w:rsidP="004D5C7D">
            <w:pPr>
              <w:pStyle w:val="Default"/>
              <w:jc w:val="center"/>
              <w:rPr>
                <w:sz w:val="22"/>
                <w:szCs w:val="22"/>
              </w:rPr>
            </w:pPr>
            <w:r>
              <w:rPr>
                <w:sz w:val="22"/>
                <w:szCs w:val="22"/>
              </w:rPr>
              <w:t>Enormous</w:t>
            </w:r>
          </w:p>
        </w:tc>
      </w:tr>
      <w:tr w:rsidR="004D5C7D" w:rsidTr="004D5C7D">
        <w:trPr>
          <w:trHeight w:val="110"/>
          <w:jc w:val="center"/>
        </w:trPr>
        <w:tc>
          <w:tcPr>
            <w:tcW w:w="3528" w:type="dxa"/>
          </w:tcPr>
          <w:p w:rsidR="004D5C7D" w:rsidRDefault="004D5C7D" w:rsidP="004D5C7D">
            <w:pPr>
              <w:pStyle w:val="Default"/>
              <w:jc w:val="center"/>
              <w:rPr>
                <w:sz w:val="22"/>
                <w:szCs w:val="22"/>
              </w:rPr>
            </w:pPr>
            <w:r>
              <w:rPr>
                <w:sz w:val="22"/>
                <w:szCs w:val="22"/>
              </w:rPr>
              <w:t>Gigantic</w:t>
            </w:r>
          </w:p>
        </w:tc>
      </w:tr>
      <w:tr w:rsidR="004D5C7D" w:rsidTr="004D5C7D">
        <w:trPr>
          <w:trHeight w:val="110"/>
          <w:jc w:val="center"/>
        </w:trPr>
        <w:tc>
          <w:tcPr>
            <w:tcW w:w="3528" w:type="dxa"/>
          </w:tcPr>
          <w:p w:rsidR="004D5C7D" w:rsidRDefault="000B178B" w:rsidP="004D5C7D">
            <w:pPr>
              <w:pStyle w:val="Default"/>
              <w:jc w:val="center"/>
              <w:rPr>
                <w:sz w:val="22"/>
                <w:szCs w:val="22"/>
              </w:rPr>
            </w:pPr>
            <w:r>
              <w:rPr>
                <w:sz w:val="22"/>
                <w:szCs w:val="22"/>
              </w:rPr>
              <w:t>Giant</w:t>
            </w:r>
          </w:p>
        </w:tc>
      </w:tr>
      <w:tr w:rsidR="004D5C7D" w:rsidTr="004D5C7D">
        <w:trPr>
          <w:trHeight w:val="110"/>
          <w:jc w:val="center"/>
        </w:trPr>
        <w:tc>
          <w:tcPr>
            <w:tcW w:w="3528" w:type="dxa"/>
          </w:tcPr>
          <w:p w:rsidR="004D5C7D" w:rsidRDefault="000B178B" w:rsidP="004D5C7D">
            <w:pPr>
              <w:pStyle w:val="Default"/>
              <w:jc w:val="center"/>
              <w:rPr>
                <w:sz w:val="22"/>
                <w:szCs w:val="22"/>
              </w:rPr>
            </w:pPr>
            <w:r>
              <w:rPr>
                <w:sz w:val="22"/>
                <w:szCs w:val="22"/>
              </w:rPr>
              <w:t>Jumbo</w:t>
            </w:r>
          </w:p>
        </w:tc>
      </w:tr>
      <w:tr w:rsidR="004D5C7D" w:rsidTr="004D5C7D">
        <w:trPr>
          <w:trHeight w:val="110"/>
          <w:jc w:val="center"/>
        </w:trPr>
        <w:tc>
          <w:tcPr>
            <w:tcW w:w="3528" w:type="dxa"/>
          </w:tcPr>
          <w:p w:rsidR="004D5C7D" w:rsidRDefault="004D5C7D" w:rsidP="004D5C7D">
            <w:pPr>
              <w:pStyle w:val="Default"/>
              <w:jc w:val="center"/>
              <w:rPr>
                <w:sz w:val="22"/>
                <w:szCs w:val="22"/>
              </w:rPr>
            </w:pPr>
            <w:r>
              <w:rPr>
                <w:sz w:val="22"/>
                <w:szCs w:val="22"/>
              </w:rPr>
              <w:t>Colossal</w:t>
            </w:r>
          </w:p>
        </w:tc>
      </w:tr>
      <w:tr w:rsidR="004D5C7D" w:rsidTr="004D5C7D">
        <w:trPr>
          <w:trHeight w:val="110"/>
          <w:jc w:val="center"/>
        </w:trPr>
        <w:tc>
          <w:tcPr>
            <w:tcW w:w="3528" w:type="dxa"/>
          </w:tcPr>
          <w:p w:rsidR="004D5C7D" w:rsidRDefault="004D5C7D" w:rsidP="004D5C7D">
            <w:pPr>
              <w:pStyle w:val="Default"/>
              <w:jc w:val="center"/>
              <w:rPr>
                <w:sz w:val="22"/>
                <w:szCs w:val="22"/>
              </w:rPr>
            </w:pPr>
            <w:r>
              <w:rPr>
                <w:sz w:val="22"/>
                <w:szCs w:val="22"/>
              </w:rPr>
              <w:t>Gargantuan</w:t>
            </w:r>
          </w:p>
        </w:tc>
      </w:tr>
      <w:tr w:rsidR="004D5C7D" w:rsidTr="004D5C7D">
        <w:trPr>
          <w:trHeight w:val="110"/>
          <w:jc w:val="center"/>
        </w:trPr>
        <w:tc>
          <w:tcPr>
            <w:tcW w:w="3528" w:type="dxa"/>
            <w:tcBorders>
              <w:left w:val="nil"/>
              <w:right w:val="nil"/>
            </w:tcBorders>
          </w:tcPr>
          <w:p w:rsidR="004D5C7D" w:rsidRDefault="004D5C7D" w:rsidP="004D5C7D">
            <w:pPr>
              <w:pStyle w:val="Default"/>
              <w:jc w:val="center"/>
              <w:rPr>
                <w:sz w:val="22"/>
                <w:szCs w:val="22"/>
              </w:rPr>
            </w:pPr>
            <w:r>
              <w:rPr>
                <w:sz w:val="22"/>
                <w:szCs w:val="22"/>
              </w:rPr>
              <w:t>Mammoth</w:t>
            </w:r>
          </w:p>
        </w:tc>
      </w:tr>
      <w:tr w:rsidR="004D5C7D" w:rsidTr="004D5C7D">
        <w:trPr>
          <w:trHeight w:val="110"/>
          <w:jc w:val="center"/>
        </w:trPr>
        <w:tc>
          <w:tcPr>
            <w:tcW w:w="3528" w:type="dxa"/>
            <w:tcBorders>
              <w:left w:val="nil"/>
              <w:right w:val="nil"/>
            </w:tcBorders>
          </w:tcPr>
          <w:p w:rsidR="004D5C7D" w:rsidRDefault="000B178B" w:rsidP="004D5C7D">
            <w:pPr>
              <w:pStyle w:val="Default"/>
              <w:jc w:val="center"/>
              <w:rPr>
                <w:sz w:val="22"/>
                <w:szCs w:val="22"/>
              </w:rPr>
            </w:pPr>
            <w:r>
              <w:rPr>
                <w:sz w:val="22"/>
                <w:szCs w:val="22"/>
              </w:rPr>
              <w:t>Immense</w:t>
            </w:r>
          </w:p>
        </w:tc>
      </w:tr>
      <w:tr w:rsidR="004D5C7D" w:rsidTr="004D5C7D">
        <w:trPr>
          <w:trHeight w:val="110"/>
          <w:jc w:val="center"/>
        </w:trPr>
        <w:tc>
          <w:tcPr>
            <w:tcW w:w="3528" w:type="dxa"/>
            <w:tcBorders>
              <w:left w:val="nil"/>
              <w:right w:val="nil"/>
            </w:tcBorders>
          </w:tcPr>
          <w:p w:rsidR="004D5C7D" w:rsidRDefault="000B178B" w:rsidP="004D5C7D">
            <w:pPr>
              <w:pStyle w:val="Default"/>
              <w:jc w:val="center"/>
              <w:rPr>
                <w:sz w:val="22"/>
                <w:szCs w:val="22"/>
              </w:rPr>
            </w:pPr>
            <w:r>
              <w:rPr>
                <w:sz w:val="22"/>
                <w:szCs w:val="22"/>
              </w:rPr>
              <w:t>Massive</w:t>
            </w:r>
          </w:p>
        </w:tc>
      </w:tr>
      <w:tr w:rsidR="004D5C7D" w:rsidTr="004D5C7D">
        <w:trPr>
          <w:trHeight w:val="110"/>
          <w:jc w:val="center"/>
        </w:trPr>
        <w:tc>
          <w:tcPr>
            <w:tcW w:w="3528" w:type="dxa"/>
            <w:tcBorders>
              <w:left w:val="nil"/>
              <w:right w:val="nil"/>
            </w:tcBorders>
          </w:tcPr>
          <w:p w:rsidR="004D5C7D" w:rsidRDefault="000B178B" w:rsidP="004D5C7D">
            <w:pPr>
              <w:pStyle w:val="Default"/>
              <w:jc w:val="center"/>
              <w:rPr>
                <w:sz w:val="22"/>
                <w:szCs w:val="22"/>
              </w:rPr>
            </w:pPr>
            <w:r>
              <w:rPr>
                <w:sz w:val="22"/>
                <w:szCs w:val="22"/>
              </w:rPr>
              <w:t>Vast</w:t>
            </w:r>
          </w:p>
        </w:tc>
      </w:tr>
      <w:tr w:rsidR="004D5C7D" w:rsidTr="004D5C7D">
        <w:trPr>
          <w:trHeight w:val="110"/>
          <w:jc w:val="center"/>
        </w:trPr>
        <w:tc>
          <w:tcPr>
            <w:tcW w:w="3528" w:type="dxa"/>
            <w:tcBorders>
              <w:left w:val="nil"/>
              <w:right w:val="nil"/>
            </w:tcBorders>
          </w:tcPr>
          <w:p w:rsidR="004D5C7D" w:rsidRDefault="004D5C7D" w:rsidP="004D5C7D">
            <w:pPr>
              <w:pStyle w:val="Default"/>
              <w:jc w:val="center"/>
              <w:rPr>
                <w:sz w:val="22"/>
                <w:szCs w:val="22"/>
              </w:rPr>
            </w:pPr>
            <w:r>
              <w:rPr>
                <w:sz w:val="22"/>
                <w:szCs w:val="22"/>
              </w:rPr>
              <w:t>Spacious</w:t>
            </w:r>
          </w:p>
        </w:tc>
      </w:tr>
      <w:tr w:rsidR="004D5C7D" w:rsidTr="004D5C7D">
        <w:trPr>
          <w:trHeight w:val="110"/>
          <w:jc w:val="center"/>
        </w:trPr>
        <w:tc>
          <w:tcPr>
            <w:tcW w:w="3528" w:type="dxa"/>
            <w:tcBorders>
              <w:left w:val="nil"/>
              <w:bottom w:val="nil"/>
              <w:right w:val="nil"/>
            </w:tcBorders>
          </w:tcPr>
          <w:p w:rsidR="004D5C7D" w:rsidRDefault="000B178B" w:rsidP="004D5C7D">
            <w:pPr>
              <w:pStyle w:val="Default"/>
              <w:jc w:val="center"/>
              <w:rPr>
                <w:sz w:val="22"/>
                <w:szCs w:val="22"/>
              </w:rPr>
            </w:pPr>
            <w:r>
              <w:rPr>
                <w:sz w:val="22"/>
                <w:szCs w:val="22"/>
              </w:rPr>
              <w:t>Humongous</w:t>
            </w:r>
          </w:p>
        </w:tc>
      </w:tr>
    </w:tbl>
    <w:p w:rsidR="004D5C7D" w:rsidRDefault="004D5C7D" w:rsidP="004D5C7D">
      <w:pPr>
        <w:pStyle w:val="Default"/>
        <w:rPr>
          <w:b/>
          <w:bCs/>
          <w:sz w:val="22"/>
          <w:szCs w:val="22"/>
        </w:rPr>
        <w:sectPr w:rsidR="004D5C7D" w:rsidSect="006E318A">
          <w:type w:val="continuous"/>
          <w:pgSz w:w="12240" w:h="16340"/>
          <w:pgMar w:top="720" w:right="1440" w:bottom="720" w:left="1440" w:header="720" w:footer="720" w:gutter="0"/>
          <w:cols w:num="3" w:space="720"/>
          <w:noEndnote/>
        </w:sectPr>
      </w:pPr>
    </w:p>
    <w:p w:rsidR="004D5C7D" w:rsidRDefault="004D5C7D" w:rsidP="000B178B">
      <w:pPr>
        <w:pStyle w:val="Heading4"/>
        <w:spacing w:after="120"/>
      </w:pPr>
      <w:r>
        <w:t xml:space="preserve">Scaffolding: </w:t>
      </w:r>
    </w:p>
    <w:p w:rsidR="004D5C7D" w:rsidRDefault="004D5C7D" w:rsidP="000B178B">
      <w:pPr>
        <w:pStyle w:val="BodyText1"/>
        <w:spacing w:after="120"/>
      </w:pPr>
      <w:r>
        <w:t xml:space="preserve">Provide examples and modeling of creating a list of words by degree of meaning. </w:t>
      </w:r>
    </w:p>
    <w:p w:rsidR="004D5C7D" w:rsidRDefault="004D5C7D" w:rsidP="000B178B">
      <w:pPr>
        <w:pStyle w:val="BodyText1"/>
        <w:spacing w:after="120"/>
      </w:pPr>
      <w:r>
        <w:t>Online matrix for working with connotation and de</w:t>
      </w:r>
      <w:r w:rsidR="000B178B">
        <w:t xml:space="preserve">gree of meaning found online at: </w:t>
      </w:r>
      <w:r>
        <w:t xml:space="preserve">http://www.readwritethink.org/files/resources/interactives/word_matrix </w:t>
      </w:r>
    </w:p>
    <w:p w:rsidR="004D5C7D" w:rsidRDefault="004D5C7D" w:rsidP="000B178B">
      <w:pPr>
        <w:pStyle w:val="Heading4"/>
        <w:spacing w:after="120"/>
      </w:pPr>
      <w:r>
        <w:t xml:space="preserve">Assessment: </w:t>
      </w:r>
    </w:p>
    <w:p w:rsidR="004D5C7D" w:rsidRDefault="004D5C7D" w:rsidP="000B178B">
      <w:pPr>
        <w:pStyle w:val="BodyText1"/>
        <w:spacing w:after="120"/>
      </w:pPr>
      <w:r>
        <w:t xml:space="preserve">Informal Assessment, monitoring degree of meaning lists </w:t>
      </w:r>
    </w:p>
    <w:p w:rsidR="004D5C7D" w:rsidRDefault="004D5C7D" w:rsidP="000B178B">
      <w:pPr>
        <w:pStyle w:val="BodyText1"/>
        <w:spacing w:after="120"/>
      </w:pPr>
      <w:r>
        <w:t xml:space="preserve">Dialogue and Discussion, group interaction skills </w:t>
      </w:r>
    </w:p>
    <w:p w:rsidR="004D5C7D" w:rsidRPr="004D5C7D" w:rsidRDefault="004D5C7D" w:rsidP="000B178B">
      <w:pPr>
        <w:pStyle w:val="Heading1"/>
      </w:pPr>
      <w:r w:rsidRPr="004D5C7D">
        <w:t xml:space="preserve">Mini-Lesson 3: Writer’s Toolbox – Analyzing the Author’s Word Choice </w:t>
      </w:r>
    </w:p>
    <w:p w:rsidR="004D5C7D" w:rsidRPr="000B178B" w:rsidRDefault="004D5C7D" w:rsidP="000B178B">
      <w:pPr>
        <w:pStyle w:val="BodyText1"/>
        <w:spacing w:after="120"/>
        <w:rPr>
          <w:b/>
        </w:rPr>
      </w:pPr>
      <w:r w:rsidRPr="000B178B">
        <w:rPr>
          <w:b/>
        </w:rPr>
        <w:t xml:space="preserve">Purpose: </w:t>
      </w:r>
    </w:p>
    <w:p w:rsidR="004D5C7D" w:rsidRDefault="004D5C7D" w:rsidP="000B178B">
      <w:pPr>
        <w:pStyle w:val="BodyText1"/>
        <w:spacing w:after="120"/>
      </w:pPr>
      <w:r>
        <w:t xml:space="preserve">Students will analyze and discuss the author’s choice of words in a variety of text. </w:t>
      </w:r>
    </w:p>
    <w:p w:rsidR="004D5C7D" w:rsidRDefault="004D5C7D" w:rsidP="000B178B">
      <w:pPr>
        <w:pStyle w:val="Default"/>
        <w:spacing w:after="120"/>
        <w:rPr>
          <w:sz w:val="22"/>
          <w:szCs w:val="22"/>
        </w:rPr>
      </w:pPr>
      <w:r>
        <w:rPr>
          <w:b/>
          <w:bCs/>
          <w:sz w:val="22"/>
          <w:szCs w:val="22"/>
        </w:rPr>
        <w:t xml:space="preserve">Procedures: </w:t>
      </w:r>
    </w:p>
    <w:p w:rsidR="004D5C7D" w:rsidRDefault="004D5C7D" w:rsidP="003C7492">
      <w:pPr>
        <w:pStyle w:val="Default"/>
        <w:numPr>
          <w:ilvl w:val="0"/>
          <w:numId w:val="7"/>
        </w:numPr>
        <w:spacing w:after="60"/>
        <w:ind w:left="360"/>
        <w:rPr>
          <w:sz w:val="22"/>
          <w:szCs w:val="22"/>
        </w:rPr>
      </w:pPr>
      <w:r>
        <w:rPr>
          <w:sz w:val="22"/>
          <w:szCs w:val="22"/>
        </w:rPr>
        <w:t xml:space="preserve">The teacher will present the students with a variety of short passages in a variety of genres (narrative, poetry, persuasive) to model how authors effectively use word choice. </w:t>
      </w:r>
    </w:p>
    <w:p w:rsidR="004D5C7D" w:rsidRDefault="004D5C7D" w:rsidP="003C7492">
      <w:pPr>
        <w:pStyle w:val="Default"/>
        <w:numPr>
          <w:ilvl w:val="0"/>
          <w:numId w:val="7"/>
        </w:numPr>
        <w:spacing w:after="60"/>
        <w:ind w:left="360"/>
        <w:rPr>
          <w:sz w:val="22"/>
          <w:szCs w:val="22"/>
        </w:rPr>
      </w:pPr>
      <w:r>
        <w:rPr>
          <w:sz w:val="22"/>
          <w:szCs w:val="22"/>
        </w:rPr>
        <w:t xml:space="preserve">Students highlight vivid language and discuss in whole group. </w:t>
      </w:r>
    </w:p>
    <w:p w:rsidR="004D5C7D" w:rsidRDefault="004D5C7D" w:rsidP="003C7492">
      <w:pPr>
        <w:pStyle w:val="Default"/>
        <w:numPr>
          <w:ilvl w:val="0"/>
          <w:numId w:val="7"/>
        </w:numPr>
        <w:spacing w:after="60"/>
        <w:ind w:left="360"/>
        <w:rPr>
          <w:sz w:val="22"/>
          <w:szCs w:val="22"/>
        </w:rPr>
      </w:pPr>
      <w:r>
        <w:rPr>
          <w:sz w:val="22"/>
          <w:szCs w:val="22"/>
        </w:rPr>
        <w:t xml:space="preserve">In whole group, identify the six most powerful words in the selected piece. </w:t>
      </w:r>
    </w:p>
    <w:p w:rsidR="004D5C7D" w:rsidRDefault="004D5C7D" w:rsidP="003C7492">
      <w:pPr>
        <w:pStyle w:val="Default"/>
        <w:numPr>
          <w:ilvl w:val="1"/>
          <w:numId w:val="9"/>
        </w:numPr>
        <w:spacing w:after="60"/>
        <w:ind w:left="720"/>
        <w:rPr>
          <w:sz w:val="22"/>
          <w:szCs w:val="22"/>
        </w:rPr>
      </w:pPr>
      <w:r>
        <w:rPr>
          <w:sz w:val="22"/>
          <w:szCs w:val="22"/>
        </w:rPr>
        <w:t xml:space="preserve">Identify the words </w:t>
      </w:r>
    </w:p>
    <w:p w:rsidR="004D5C7D" w:rsidRDefault="004D5C7D" w:rsidP="003C7492">
      <w:pPr>
        <w:pStyle w:val="Default"/>
        <w:numPr>
          <w:ilvl w:val="1"/>
          <w:numId w:val="9"/>
        </w:numPr>
        <w:spacing w:after="60"/>
        <w:ind w:left="720"/>
        <w:rPr>
          <w:sz w:val="22"/>
          <w:szCs w:val="22"/>
        </w:rPr>
      </w:pPr>
      <w:r>
        <w:rPr>
          <w:sz w:val="22"/>
          <w:szCs w:val="22"/>
        </w:rPr>
        <w:t xml:space="preserve">Using a graphic organizer, establish reasoning behind the selections. Why are these most powerful words in the piece? Answer the following questions about each word. </w:t>
      </w:r>
    </w:p>
    <w:p w:rsidR="004D5C7D" w:rsidRDefault="004D5C7D" w:rsidP="003C7492">
      <w:pPr>
        <w:pStyle w:val="Default"/>
        <w:numPr>
          <w:ilvl w:val="0"/>
          <w:numId w:val="10"/>
        </w:numPr>
        <w:spacing w:after="60"/>
        <w:ind w:left="1080" w:hanging="180"/>
        <w:rPr>
          <w:sz w:val="22"/>
          <w:szCs w:val="22"/>
        </w:rPr>
      </w:pPr>
      <w:r>
        <w:rPr>
          <w:sz w:val="22"/>
          <w:szCs w:val="22"/>
        </w:rPr>
        <w:t xml:space="preserve">Why was it chosen? </w:t>
      </w:r>
    </w:p>
    <w:p w:rsidR="004D5C7D" w:rsidRDefault="004D5C7D" w:rsidP="003C7492">
      <w:pPr>
        <w:pStyle w:val="Default"/>
        <w:numPr>
          <w:ilvl w:val="0"/>
          <w:numId w:val="10"/>
        </w:numPr>
        <w:spacing w:after="60"/>
        <w:ind w:left="1080" w:hanging="180"/>
        <w:rPr>
          <w:sz w:val="22"/>
          <w:szCs w:val="22"/>
        </w:rPr>
      </w:pPr>
      <w:r>
        <w:rPr>
          <w:sz w:val="22"/>
          <w:szCs w:val="22"/>
        </w:rPr>
        <w:t xml:space="preserve">Why is it powerful? </w:t>
      </w:r>
    </w:p>
    <w:p w:rsidR="004D5C7D" w:rsidRDefault="004D5C7D" w:rsidP="003C7492">
      <w:pPr>
        <w:pStyle w:val="Default"/>
        <w:numPr>
          <w:ilvl w:val="0"/>
          <w:numId w:val="10"/>
        </w:numPr>
        <w:spacing w:after="60"/>
        <w:ind w:left="1080" w:hanging="180"/>
        <w:rPr>
          <w:sz w:val="22"/>
          <w:szCs w:val="22"/>
        </w:rPr>
      </w:pPr>
      <w:r>
        <w:rPr>
          <w:sz w:val="22"/>
          <w:szCs w:val="22"/>
        </w:rPr>
        <w:t xml:space="preserve">What does the word add to the selection? </w:t>
      </w:r>
    </w:p>
    <w:p w:rsidR="002439F9" w:rsidRDefault="002439F9">
      <w:pPr>
        <w:rPr>
          <w:sz w:val="22"/>
          <w:szCs w:val="22"/>
        </w:rPr>
        <w:sectPr w:rsidR="002439F9" w:rsidSect="006E318A">
          <w:type w:val="continuous"/>
          <w:pgSz w:w="12240" w:h="16340"/>
          <w:pgMar w:top="720" w:right="1440" w:bottom="720" w:left="1440" w:header="720" w:footer="720" w:gutter="0"/>
          <w:cols w:space="720"/>
          <w:noEndnote/>
          <w:docGrid w:linePitch="299"/>
        </w:sectPr>
      </w:pPr>
    </w:p>
    <w:p w:rsidR="004D5C7D" w:rsidRDefault="004D5C7D" w:rsidP="003C7492">
      <w:pPr>
        <w:pStyle w:val="Default"/>
        <w:numPr>
          <w:ilvl w:val="0"/>
          <w:numId w:val="7"/>
        </w:numPr>
        <w:spacing w:after="60"/>
        <w:ind w:left="360"/>
        <w:rPr>
          <w:sz w:val="22"/>
          <w:szCs w:val="22"/>
        </w:rPr>
      </w:pPr>
      <w:r>
        <w:rPr>
          <w:sz w:val="22"/>
          <w:szCs w:val="22"/>
        </w:rPr>
        <w:t xml:space="preserve">Graphic organizer: </w:t>
      </w:r>
    </w:p>
    <w:p w:rsidR="004D5C7D" w:rsidRDefault="004D5C7D" w:rsidP="003C7492">
      <w:pPr>
        <w:pStyle w:val="Default"/>
        <w:numPr>
          <w:ilvl w:val="1"/>
          <w:numId w:val="12"/>
        </w:numPr>
        <w:spacing w:after="60"/>
        <w:ind w:left="720"/>
        <w:rPr>
          <w:sz w:val="22"/>
          <w:szCs w:val="22"/>
        </w:rPr>
      </w:pPr>
      <w:r>
        <w:rPr>
          <w:sz w:val="22"/>
          <w:szCs w:val="22"/>
        </w:rPr>
        <w:t xml:space="preserve">Organizer can be drawn on paper, or students can fold paper to create six boxes. </w:t>
      </w:r>
    </w:p>
    <w:p w:rsidR="004D5C7D" w:rsidRDefault="004D5C7D" w:rsidP="003C7492">
      <w:pPr>
        <w:pStyle w:val="Default"/>
        <w:numPr>
          <w:ilvl w:val="1"/>
          <w:numId w:val="12"/>
        </w:numPr>
        <w:spacing w:after="60"/>
        <w:ind w:left="720"/>
        <w:rPr>
          <w:sz w:val="22"/>
          <w:szCs w:val="22"/>
        </w:rPr>
      </w:pPr>
      <w:r>
        <w:rPr>
          <w:sz w:val="22"/>
          <w:szCs w:val="22"/>
        </w:rPr>
        <w:t>Write one word per box</w:t>
      </w:r>
      <w:r w:rsidR="00EB6EA5">
        <w:rPr>
          <w:sz w:val="22"/>
          <w:szCs w:val="22"/>
        </w:rPr>
        <w:t>.</w:t>
      </w:r>
      <w:r>
        <w:rPr>
          <w:sz w:val="22"/>
          <w:szCs w:val="22"/>
        </w:rPr>
        <w:t xml:space="preserve"> </w:t>
      </w:r>
    </w:p>
    <w:p w:rsidR="004D5C7D" w:rsidRDefault="004D5C7D" w:rsidP="003C7492">
      <w:pPr>
        <w:pStyle w:val="Default"/>
        <w:numPr>
          <w:ilvl w:val="1"/>
          <w:numId w:val="12"/>
        </w:numPr>
        <w:spacing w:after="60"/>
        <w:ind w:left="720"/>
        <w:rPr>
          <w:sz w:val="22"/>
          <w:szCs w:val="22"/>
        </w:rPr>
      </w:pPr>
      <w:r>
        <w:rPr>
          <w:sz w:val="22"/>
          <w:szCs w:val="22"/>
        </w:rPr>
        <w:t>Answer each question for each word in the box :</w:t>
      </w:r>
    </w:p>
    <w:p w:rsidR="004D5C7D" w:rsidRDefault="004D5C7D" w:rsidP="000B178B">
      <w:pPr>
        <w:pStyle w:val="Default"/>
        <w:spacing w:after="60"/>
        <w:ind w:left="1440"/>
        <w:rPr>
          <w:sz w:val="22"/>
          <w:szCs w:val="22"/>
        </w:rPr>
      </w:pPr>
      <w:r>
        <w:rPr>
          <w:sz w:val="22"/>
          <w:szCs w:val="22"/>
        </w:rPr>
        <w:t xml:space="preserve">Word: </w:t>
      </w:r>
    </w:p>
    <w:p w:rsidR="004D5C7D" w:rsidRDefault="004D5C7D" w:rsidP="000B178B">
      <w:pPr>
        <w:pStyle w:val="Default"/>
        <w:spacing w:after="60"/>
        <w:ind w:left="1440"/>
        <w:rPr>
          <w:sz w:val="22"/>
          <w:szCs w:val="22"/>
        </w:rPr>
      </w:pPr>
      <w:r>
        <w:rPr>
          <w:sz w:val="22"/>
          <w:szCs w:val="22"/>
        </w:rPr>
        <w:t xml:space="preserve">Reason for choosing this word: </w:t>
      </w:r>
    </w:p>
    <w:p w:rsidR="004D5C7D" w:rsidRDefault="004D5C7D" w:rsidP="000B178B">
      <w:pPr>
        <w:pStyle w:val="Default"/>
        <w:spacing w:after="60"/>
        <w:ind w:left="1440"/>
        <w:rPr>
          <w:sz w:val="22"/>
          <w:szCs w:val="22"/>
        </w:rPr>
      </w:pPr>
      <w:r>
        <w:rPr>
          <w:sz w:val="22"/>
          <w:szCs w:val="22"/>
        </w:rPr>
        <w:t xml:space="preserve">Reasons this word is powerful: </w:t>
      </w:r>
    </w:p>
    <w:p w:rsidR="004D5C7D" w:rsidRDefault="004D5C7D" w:rsidP="000B178B">
      <w:pPr>
        <w:pStyle w:val="NoSpacing"/>
        <w:spacing w:after="60"/>
        <w:ind w:left="1440"/>
      </w:pPr>
      <w:r>
        <w:t xml:space="preserve">What this word adds to the selection: </w:t>
      </w:r>
    </w:p>
    <w:p w:rsidR="004D5C7D" w:rsidRDefault="004D5C7D" w:rsidP="003C7492">
      <w:pPr>
        <w:pStyle w:val="Default"/>
        <w:numPr>
          <w:ilvl w:val="0"/>
          <w:numId w:val="7"/>
        </w:numPr>
        <w:spacing w:after="120"/>
        <w:ind w:left="360"/>
        <w:rPr>
          <w:sz w:val="22"/>
          <w:szCs w:val="22"/>
        </w:rPr>
      </w:pPr>
      <w:r>
        <w:rPr>
          <w:sz w:val="22"/>
          <w:szCs w:val="22"/>
        </w:rPr>
        <w:t xml:space="preserve">Sports articles or opinion letters would be fine examples of the author’s use of dynamic verbs/strong language. </w:t>
      </w:r>
    </w:p>
    <w:p w:rsidR="004D5C7D" w:rsidRDefault="004D5C7D" w:rsidP="000B178B">
      <w:pPr>
        <w:pStyle w:val="Default"/>
        <w:spacing w:after="120"/>
        <w:rPr>
          <w:sz w:val="22"/>
          <w:szCs w:val="22"/>
        </w:rPr>
      </w:pPr>
      <w:r>
        <w:rPr>
          <w:b/>
          <w:bCs/>
          <w:sz w:val="22"/>
          <w:szCs w:val="22"/>
        </w:rPr>
        <w:t xml:space="preserve">Scaffolding: </w:t>
      </w:r>
    </w:p>
    <w:p w:rsidR="004D5C7D" w:rsidRDefault="004D5C7D" w:rsidP="000B178B">
      <w:pPr>
        <w:pStyle w:val="Default"/>
        <w:spacing w:after="60"/>
        <w:rPr>
          <w:sz w:val="22"/>
          <w:szCs w:val="22"/>
        </w:rPr>
      </w:pPr>
      <w:r>
        <w:rPr>
          <w:sz w:val="22"/>
          <w:szCs w:val="22"/>
        </w:rPr>
        <w:t xml:space="preserve">Use think-aloud approach </w:t>
      </w:r>
    </w:p>
    <w:p w:rsidR="004D5C7D" w:rsidRDefault="004D5C7D" w:rsidP="000B178B">
      <w:pPr>
        <w:pStyle w:val="Default"/>
        <w:numPr>
          <w:ilvl w:val="0"/>
          <w:numId w:val="1"/>
        </w:numPr>
        <w:spacing w:after="60"/>
        <w:ind w:left="360"/>
        <w:rPr>
          <w:sz w:val="22"/>
          <w:szCs w:val="22"/>
        </w:rPr>
      </w:pPr>
      <w:r>
        <w:rPr>
          <w:sz w:val="22"/>
          <w:szCs w:val="22"/>
        </w:rPr>
        <w:t xml:space="preserve">Model how one would select a word. </w:t>
      </w:r>
    </w:p>
    <w:p w:rsidR="004D5C7D" w:rsidRDefault="004D5C7D" w:rsidP="000B178B">
      <w:pPr>
        <w:pStyle w:val="Default"/>
        <w:numPr>
          <w:ilvl w:val="0"/>
          <w:numId w:val="1"/>
        </w:numPr>
        <w:spacing w:after="60"/>
        <w:ind w:left="360"/>
        <w:rPr>
          <w:sz w:val="22"/>
          <w:szCs w:val="22"/>
        </w:rPr>
      </w:pPr>
      <w:r>
        <w:rPr>
          <w:sz w:val="22"/>
          <w:szCs w:val="22"/>
        </w:rPr>
        <w:t xml:space="preserve">Model why the word would be chosen. </w:t>
      </w:r>
    </w:p>
    <w:p w:rsidR="004D5C7D" w:rsidRDefault="004D5C7D" w:rsidP="000B178B">
      <w:pPr>
        <w:pStyle w:val="Default"/>
        <w:numPr>
          <w:ilvl w:val="0"/>
          <w:numId w:val="1"/>
        </w:numPr>
        <w:spacing w:after="60"/>
        <w:ind w:left="360"/>
        <w:rPr>
          <w:sz w:val="22"/>
          <w:szCs w:val="22"/>
        </w:rPr>
      </w:pPr>
      <w:r>
        <w:rPr>
          <w:sz w:val="22"/>
          <w:szCs w:val="22"/>
        </w:rPr>
        <w:t xml:space="preserve">Model what is added by the use of the word. </w:t>
      </w:r>
    </w:p>
    <w:p w:rsidR="004D5C7D" w:rsidRDefault="004D5C7D" w:rsidP="000B178B">
      <w:pPr>
        <w:pStyle w:val="Default"/>
        <w:numPr>
          <w:ilvl w:val="0"/>
          <w:numId w:val="1"/>
        </w:numPr>
        <w:spacing w:after="120"/>
        <w:ind w:left="360"/>
        <w:rPr>
          <w:sz w:val="22"/>
          <w:szCs w:val="22"/>
        </w:rPr>
      </w:pPr>
      <w:r>
        <w:rPr>
          <w:sz w:val="22"/>
          <w:szCs w:val="22"/>
        </w:rPr>
        <w:t xml:space="preserve">Model thinking through what the selection would sound like without that particular word. </w:t>
      </w:r>
    </w:p>
    <w:p w:rsidR="004D5C7D" w:rsidRDefault="004D5C7D" w:rsidP="000B178B">
      <w:pPr>
        <w:pStyle w:val="Default"/>
        <w:spacing w:after="120"/>
        <w:rPr>
          <w:sz w:val="22"/>
          <w:szCs w:val="22"/>
        </w:rPr>
      </w:pPr>
      <w:r>
        <w:rPr>
          <w:b/>
          <w:bCs/>
          <w:sz w:val="22"/>
          <w:szCs w:val="22"/>
        </w:rPr>
        <w:t xml:space="preserve">Assessment: </w:t>
      </w:r>
    </w:p>
    <w:p w:rsidR="004D5C7D" w:rsidRDefault="004D5C7D" w:rsidP="000B178B">
      <w:pPr>
        <w:pStyle w:val="Default"/>
        <w:spacing w:after="120"/>
        <w:rPr>
          <w:sz w:val="22"/>
          <w:szCs w:val="22"/>
        </w:rPr>
      </w:pPr>
      <w:r>
        <w:rPr>
          <w:sz w:val="22"/>
          <w:szCs w:val="22"/>
        </w:rPr>
        <w:t xml:space="preserve">Constructed Responses, graphic organizer </w:t>
      </w:r>
    </w:p>
    <w:p w:rsidR="004D5C7D" w:rsidRDefault="004D5C7D" w:rsidP="000B178B">
      <w:pPr>
        <w:pStyle w:val="Default"/>
        <w:spacing w:after="120"/>
        <w:rPr>
          <w:sz w:val="22"/>
          <w:szCs w:val="22"/>
        </w:rPr>
      </w:pPr>
      <w:r>
        <w:rPr>
          <w:sz w:val="22"/>
          <w:szCs w:val="22"/>
        </w:rPr>
        <w:t xml:space="preserve">Dialogue and Discussion, group interaction skills </w:t>
      </w:r>
    </w:p>
    <w:sectPr w:rsidR="004D5C7D" w:rsidSect="00A913E6">
      <w:pgSz w:w="12240" w:h="16340"/>
      <w:pgMar w:top="720" w:right="1440" w:bottom="720" w:left="1440" w:header="432" w:footer="720" w:gutter="0"/>
      <w:cols w:space="720"/>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67C0" w:rsidRDefault="001667C0" w:rsidP="000B178B">
      <w:r>
        <w:separator/>
      </w:r>
    </w:p>
  </w:endnote>
  <w:endnote w:type="continuationSeparator" w:id="0">
    <w:p w:rsidR="001667C0" w:rsidRDefault="001667C0" w:rsidP="000B17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2BC" w:rsidRDefault="00F702B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255062"/>
      <w:docPartObj>
        <w:docPartGallery w:val="Page Numbers (Bottom of Page)"/>
        <w:docPartUnique/>
      </w:docPartObj>
    </w:sdtPr>
    <w:sdtEndPr>
      <w:rPr>
        <w:rFonts w:asciiTheme="minorHAnsi" w:hAnsiTheme="minorHAnsi" w:cstheme="minorHAnsi"/>
        <w:sz w:val="22"/>
        <w:szCs w:val="22"/>
      </w:rPr>
    </w:sdtEndPr>
    <w:sdtContent>
      <w:p w:rsidR="002439F9" w:rsidRPr="002439F9" w:rsidRDefault="00F702BC">
        <w:pPr>
          <w:pStyle w:val="Footer"/>
          <w:jc w:val="right"/>
          <w:rPr>
            <w:rFonts w:asciiTheme="minorHAnsi" w:hAnsiTheme="minorHAnsi" w:cstheme="minorHAnsi"/>
            <w:sz w:val="22"/>
            <w:szCs w:val="22"/>
          </w:rPr>
        </w:pPr>
        <w:r>
          <w:rPr>
            <w:rFonts w:ascii="Calibri" w:hAnsi="Calibri"/>
            <w:sz w:val="22"/>
            <w:szCs w:val="22"/>
          </w:rPr>
          <w:t>Source: edCount, LLC</w:t>
        </w:r>
        <w:r w:rsidRPr="002439F9">
          <w:rPr>
            <w:rFonts w:asciiTheme="minorHAnsi" w:hAnsiTheme="minorHAnsi" w:cstheme="minorHAnsi"/>
            <w:sz w:val="22"/>
            <w:szCs w:val="22"/>
          </w:rPr>
          <w:t xml:space="preserve"> </w:t>
        </w:r>
        <w:r>
          <w:rPr>
            <w:rFonts w:asciiTheme="minorHAnsi" w:hAnsiTheme="minorHAnsi" w:cstheme="minorHAnsi"/>
            <w:sz w:val="22"/>
            <w:szCs w:val="22"/>
          </w:rPr>
          <w:tab/>
        </w:r>
        <w:r>
          <w:rPr>
            <w:rFonts w:asciiTheme="minorHAnsi" w:hAnsiTheme="minorHAnsi" w:cstheme="minorHAnsi"/>
            <w:sz w:val="22"/>
            <w:szCs w:val="22"/>
          </w:rPr>
          <w:tab/>
        </w:r>
        <w:r w:rsidR="00CA41D0" w:rsidRPr="002439F9">
          <w:rPr>
            <w:rFonts w:asciiTheme="minorHAnsi" w:hAnsiTheme="minorHAnsi" w:cstheme="minorHAnsi"/>
            <w:sz w:val="22"/>
            <w:szCs w:val="22"/>
          </w:rPr>
          <w:fldChar w:fldCharType="begin"/>
        </w:r>
        <w:r w:rsidR="002439F9" w:rsidRPr="002439F9">
          <w:rPr>
            <w:rFonts w:asciiTheme="minorHAnsi" w:hAnsiTheme="minorHAnsi" w:cstheme="minorHAnsi"/>
            <w:sz w:val="22"/>
            <w:szCs w:val="22"/>
          </w:rPr>
          <w:instrText xml:space="preserve"> PAGE   \* MERGEFORMAT </w:instrText>
        </w:r>
        <w:r w:rsidR="00CA41D0" w:rsidRPr="002439F9">
          <w:rPr>
            <w:rFonts w:asciiTheme="minorHAnsi" w:hAnsiTheme="minorHAnsi" w:cstheme="minorHAnsi"/>
            <w:sz w:val="22"/>
            <w:szCs w:val="22"/>
          </w:rPr>
          <w:fldChar w:fldCharType="separate"/>
        </w:r>
        <w:r>
          <w:rPr>
            <w:rFonts w:asciiTheme="minorHAnsi" w:hAnsiTheme="minorHAnsi" w:cstheme="minorHAnsi"/>
            <w:noProof/>
            <w:sz w:val="22"/>
            <w:szCs w:val="22"/>
          </w:rPr>
          <w:t>2</w:t>
        </w:r>
        <w:r w:rsidR="00CA41D0" w:rsidRPr="002439F9">
          <w:rPr>
            <w:rFonts w:asciiTheme="minorHAnsi" w:hAnsiTheme="minorHAnsi" w:cstheme="minorHAnsi"/>
            <w:sz w:val="22"/>
            <w:szCs w:val="22"/>
          </w:rPr>
          <w:fldChar w:fldCharType="end"/>
        </w:r>
      </w:p>
    </w:sdtContent>
  </w:sdt>
  <w:p w:rsidR="000B178B" w:rsidRPr="000B178B" w:rsidRDefault="000B178B" w:rsidP="000B178B">
    <w:pPr>
      <w:pStyle w:val="Default"/>
      <w:rPr>
        <w:sz w:val="18"/>
        <w:szCs w:val="18"/>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78B" w:rsidRPr="00607846" w:rsidRDefault="00F702BC" w:rsidP="00607846">
    <w:pPr>
      <w:pStyle w:val="Footer"/>
      <w:rPr>
        <w:rFonts w:ascii="Calibri" w:hAnsi="Calibri"/>
        <w:sz w:val="22"/>
        <w:szCs w:val="22"/>
      </w:rPr>
    </w:pPr>
    <w:r>
      <w:rPr>
        <w:rFonts w:ascii="Calibri" w:hAnsi="Calibri"/>
        <w:sz w:val="22"/>
        <w:szCs w:val="22"/>
      </w:rPr>
      <w:t>Source: edCount, LLC</w:t>
    </w:r>
    <w:r>
      <w:rPr>
        <w:rFonts w:ascii="Calibri" w:hAnsi="Calibri"/>
        <w:sz w:val="22"/>
        <w:szCs w:val="22"/>
      </w:rPr>
      <w:tab/>
    </w:r>
    <w:r>
      <w:rPr>
        <w:rFonts w:ascii="Calibri" w:hAnsi="Calibri"/>
        <w:sz w:val="22"/>
        <w:szCs w:val="22"/>
      </w:rPr>
      <w:tab/>
    </w:r>
    <w:sdt>
      <w:sdtPr>
        <w:rPr>
          <w:rFonts w:ascii="Calibri" w:hAnsi="Calibri"/>
          <w:sz w:val="22"/>
          <w:szCs w:val="22"/>
        </w:rPr>
        <w:id w:val="304224030"/>
        <w:docPartObj>
          <w:docPartGallery w:val="Page Numbers (Bottom of Page)"/>
          <w:docPartUnique/>
        </w:docPartObj>
      </w:sdtPr>
      <w:sdtContent>
        <w:r w:rsidR="00CA41D0" w:rsidRPr="00607846">
          <w:rPr>
            <w:rFonts w:ascii="Calibri" w:hAnsi="Calibri" w:cstheme="minorHAnsi"/>
            <w:sz w:val="22"/>
            <w:szCs w:val="22"/>
          </w:rPr>
          <w:fldChar w:fldCharType="begin"/>
        </w:r>
        <w:r w:rsidR="002439F9" w:rsidRPr="00607846">
          <w:rPr>
            <w:rFonts w:ascii="Calibri" w:hAnsi="Calibri" w:cstheme="minorHAnsi"/>
            <w:sz w:val="22"/>
            <w:szCs w:val="22"/>
          </w:rPr>
          <w:instrText xml:space="preserve"> PAGE   \* MERGEFORMAT </w:instrText>
        </w:r>
        <w:r w:rsidR="00CA41D0" w:rsidRPr="00607846">
          <w:rPr>
            <w:rFonts w:ascii="Calibri" w:hAnsi="Calibri" w:cstheme="minorHAnsi"/>
            <w:sz w:val="22"/>
            <w:szCs w:val="22"/>
          </w:rPr>
          <w:fldChar w:fldCharType="separate"/>
        </w:r>
        <w:r>
          <w:rPr>
            <w:rFonts w:ascii="Calibri" w:hAnsi="Calibri" w:cstheme="minorHAnsi"/>
            <w:noProof/>
            <w:sz w:val="22"/>
            <w:szCs w:val="22"/>
          </w:rPr>
          <w:t>1</w:t>
        </w:r>
        <w:r w:rsidR="00CA41D0" w:rsidRPr="00607846">
          <w:rPr>
            <w:rFonts w:ascii="Calibri" w:hAnsi="Calibri" w:cstheme="minorHAnsi"/>
            <w:sz w:val="22"/>
            <w:szCs w:val="22"/>
          </w:rPr>
          <w:fldChar w:fldCharType="end"/>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67C0" w:rsidRDefault="001667C0" w:rsidP="000B178B">
      <w:r>
        <w:separator/>
      </w:r>
    </w:p>
  </w:footnote>
  <w:footnote w:type="continuationSeparator" w:id="0">
    <w:p w:rsidR="001667C0" w:rsidRDefault="001667C0" w:rsidP="000B17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2BC" w:rsidRDefault="00F702B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jc w:val="center"/>
      <w:tblLook w:val="04A0"/>
    </w:tblPr>
    <w:tblGrid>
      <w:gridCol w:w="3192"/>
      <w:gridCol w:w="3192"/>
      <w:gridCol w:w="3192"/>
    </w:tblGrid>
    <w:tr w:rsidR="00607846" w:rsidRPr="000B178B" w:rsidTr="007D491D">
      <w:trPr>
        <w:trHeight w:val="720"/>
        <w:jc w:val="center"/>
      </w:trPr>
      <w:tc>
        <w:tcPr>
          <w:tcW w:w="3192" w:type="dxa"/>
          <w:vAlign w:val="center"/>
        </w:tcPr>
        <w:p w:rsidR="00607846" w:rsidRPr="000B178B" w:rsidRDefault="00607846" w:rsidP="00607846">
          <w:pPr>
            <w:jc w:val="center"/>
            <w:rPr>
              <w:rFonts w:ascii="Calibri" w:hAnsi="Calibri"/>
              <w:b/>
              <w:sz w:val="24"/>
              <w:szCs w:val="24"/>
            </w:rPr>
          </w:pPr>
        </w:p>
      </w:tc>
      <w:tc>
        <w:tcPr>
          <w:tcW w:w="3192" w:type="dxa"/>
          <w:vAlign w:val="center"/>
        </w:tcPr>
        <w:p w:rsidR="00607846" w:rsidRPr="000B178B" w:rsidRDefault="00607846" w:rsidP="00607846">
          <w:pPr>
            <w:jc w:val="center"/>
            <w:rPr>
              <w:rFonts w:ascii="Calibri" w:hAnsi="Calibri"/>
              <w:b/>
              <w:sz w:val="24"/>
              <w:szCs w:val="24"/>
            </w:rPr>
          </w:pPr>
          <w:r w:rsidRPr="00C179B6">
            <w:rPr>
              <w:rFonts w:ascii="Calibri" w:hAnsi="Calibri"/>
              <w:b/>
              <w:noProof/>
              <w:sz w:val="24"/>
              <w:szCs w:val="24"/>
            </w:rPr>
            <w:drawing>
              <wp:inline distT="0" distB="0" distL="0" distR="0">
                <wp:extent cx="1733550" cy="4095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33550" cy="409575"/>
                        </a:xfrm>
                        <a:prstGeom prst="rect">
                          <a:avLst/>
                        </a:prstGeom>
                        <a:noFill/>
                        <a:ln>
                          <a:noFill/>
                        </a:ln>
                      </pic:spPr>
                    </pic:pic>
                  </a:graphicData>
                </a:graphic>
              </wp:inline>
            </w:drawing>
          </w:r>
        </w:p>
      </w:tc>
      <w:tc>
        <w:tcPr>
          <w:tcW w:w="3192" w:type="dxa"/>
          <w:vAlign w:val="center"/>
        </w:tcPr>
        <w:p w:rsidR="00607846" w:rsidRPr="000B178B" w:rsidRDefault="00607846" w:rsidP="00607846">
          <w:pPr>
            <w:jc w:val="center"/>
            <w:rPr>
              <w:rFonts w:ascii="Calibri" w:hAnsi="Calibri"/>
              <w:b/>
              <w:sz w:val="24"/>
              <w:szCs w:val="24"/>
            </w:rPr>
          </w:pPr>
        </w:p>
      </w:tc>
    </w:tr>
    <w:tr w:rsidR="00607846" w:rsidRPr="000B178B" w:rsidTr="007D491D">
      <w:trPr>
        <w:jc w:val="center"/>
      </w:trPr>
      <w:tc>
        <w:tcPr>
          <w:tcW w:w="9576" w:type="dxa"/>
          <w:gridSpan w:val="3"/>
        </w:tcPr>
        <w:p w:rsidR="00607846" w:rsidRPr="000B178B" w:rsidRDefault="00607846" w:rsidP="00607846">
          <w:pPr>
            <w:spacing w:before="120"/>
            <w:jc w:val="center"/>
            <w:rPr>
              <w:rFonts w:ascii="Calibri" w:hAnsi="Calibri"/>
              <w:b/>
              <w:sz w:val="24"/>
              <w:szCs w:val="24"/>
            </w:rPr>
          </w:pPr>
          <w:r w:rsidRPr="000B178B">
            <w:rPr>
              <w:rFonts w:ascii="Calibri" w:hAnsi="Calibri"/>
              <w:b/>
              <w:sz w:val="24"/>
              <w:szCs w:val="24"/>
            </w:rPr>
            <w:t>Unit 10.</w:t>
          </w:r>
          <w:r>
            <w:rPr>
              <w:rFonts w:ascii="Calibri" w:hAnsi="Calibri"/>
              <w:b/>
              <w:sz w:val="24"/>
              <w:szCs w:val="24"/>
            </w:rPr>
            <w:t>3</w:t>
          </w:r>
          <w:r w:rsidRPr="000B178B">
            <w:rPr>
              <w:rFonts w:ascii="Calibri" w:hAnsi="Calibri"/>
              <w:b/>
              <w:sz w:val="24"/>
              <w:szCs w:val="24"/>
            </w:rPr>
            <w:t xml:space="preserve">: </w:t>
          </w:r>
          <w:r>
            <w:rPr>
              <w:rFonts w:ascii="Calibri" w:hAnsi="Calibri"/>
              <w:b/>
              <w:sz w:val="24"/>
              <w:szCs w:val="24"/>
            </w:rPr>
            <w:t>Choices</w:t>
          </w:r>
        </w:p>
        <w:p w:rsidR="00607846" w:rsidRPr="000B178B" w:rsidRDefault="00607846" w:rsidP="00607846">
          <w:pPr>
            <w:jc w:val="center"/>
            <w:rPr>
              <w:rFonts w:ascii="Calibri" w:hAnsi="Calibri"/>
              <w:b/>
              <w:sz w:val="24"/>
              <w:szCs w:val="24"/>
            </w:rPr>
          </w:pPr>
          <w:r>
            <w:rPr>
              <w:rFonts w:ascii="Calibri" w:hAnsi="Calibri"/>
              <w:b/>
              <w:sz w:val="24"/>
              <w:szCs w:val="24"/>
            </w:rPr>
            <w:t>English as a Second Language</w:t>
          </w:r>
        </w:p>
        <w:p w:rsidR="00607846" w:rsidRPr="000B178B" w:rsidRDefault="00607846" w:rsidP="00607846">
          <w:pPr>
            <w:jc w:val="center"/>
            <w:rPr>
              <w:rFonts w:ascii="Calibri" w:hAnsi="Calibri" w:cs="Arial"/>
              <w:b/>
              <w:sz w:val="24"/>
              <w:szCs w:val="24"/>
              <w:lang w:bidi="en-US"/>
            </w:rPr>
          </w:pPr>
          <w:r>
            <w:rPr>
              <w:rFonts w:ascii="Calibri" w:hAnsi="Calibri" w:cs="Arial"/>
              <w:b/>
              <w:sz w:val="24"/>
              <w:szCs w:val="24"/>
              <w:lang w:bidi="en-US"/>
            </w:rPr>
            <w:t xml:space="preserve">Sample Lesson – Three Lessons on Word Choice </w:t>
          </w:r>
        </w:p>
      </w:tc>
    </w:tr>
  </w:tbl>
  <w:p w:rsidR="00512F2E" w:rsidRDefault="00512F2E">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jc w:val="center"/>
      <w:tblLook w:val="04A0"/>
    </w:tblPr>
    <w:tblGrid>
      <w:gridCol w:w="3192"/>
      <w:gridCol w:w="3192"/>
      <w:gridCol w:w="3192"/>
    </w:tblGrid>
    <w:tr w:rsidR="000B178B" w:rsidRPr="000B178B" w:rsidTr="00B2017D">
      <w:trPr>
        <w:trHeight w:val="720"/>
        <w:jc w:val="center"/>
      </w:trPr>
      <w:tc>
        <w:tcPr>
          <w:tcW w:w="3192" w:type="dxa"/>
          <w:vAlign w:val="center"/>
        </w:tcPr>
        <w:p w:rsidR="000B178B" w:rsidRPr="000B178B" w:rsidRDefault="000B178B" w:rsidP="00B2017D">
          <w:pPr>
            <w:jc w:val="center"/>
            <w:rPr>
              <w:rFonts w:ascii="Calibri" w:hAnsi="Calibri"/>
              <w:b/>
              <w:sz w:val="24"/>
              <w:szCs w:val="24"/>
            </w:rPr>
          </w:pPr>
        </w:p>
      </w:tc>
      <w:tc>
        <w:tcPr>
          <w:tcW w:w="3192" w:type="dxa"/>
          <w:vAlign w:val="center"/>
        </w:tcPr>
        <w:p w:rsidR="000B178B" w:rsidRPr="000B178B" w:rsidRDefault="00C179B6" w:rsidP="00B2017D">
          <w:pPr>
            <w:jc w:val="center"/>
            <w:rPr>
              <w:rFonts w:ascii="Calibri" w:hAnsi="Calibri"/>
              <w:b/>
              <w:sz w:val="24"/>
              <w:szCs w:val="24"/>
            </w:rPr>
          </w:pPr>
          <w:r w:rsidRPr="00C179B6">
            <w:rPr>
              <w:rFonts w:ascii="Calibri" w:hAnsi="Calibri"/>
              <w:b/>
              <w:noProof/>
              <w:sz w:val="24"/>
              <w:szCs w:val="24"/>
            </w:rPr>
            <w:drawing>
              <wp:inline distT="0" distB="0" distL="0" distR="0">
                <wp:extent cx="1733550" cy="4095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33550" cy="409575"/>
                        </a:xfrm>
                        <a:prstGeom prst="rect">
                          <a:avLst/>
                        </a:prstGeom>
                        <a:noFill/>
                        <a:ln>
                          <a:noFill/>
                        </a:ln>
                      </pic:spPr>
                    </pic:pic>
                  </a:graphicData>
                </a:graphic>
              </wp:inline>
            </w:drawing>
          </w:r>
        </w:p>
      </w:tc>
      <w:tc>
        <w:tcPr>
          <w:tcW w:w="3192" w:type="dxa"/>
          <w:vAlign w:val="center"/>
        </w:tcPr>
        <w:p w:rsidR="000B178B" w:rsidRPr="000B178B" w:rsidRDefault="000B178B" w:rsidP="00B2017D">
          <w:pPr>
            <w:jc w:val="center"/>
            <w:rPr>
              <w:rFonts w:ascii="Calibri" w:hAnsi="Calibri"/>
              <w:b/>
              <w:sz w:val="24"/>
              <w:szCs w:val="24"/>
            </w:rPr>
          </w:pPr>
        </w:p>
      </w:tc>
    </w:tr>
    <w:tr w:rsidR="000B178B" w:rsidRPr="000B178B" w:rsidTr="00B2017D">
      <w:trPr>
        <w:jc w:val="center"/>
      </w:trPr>
      <w:tc>
        <w:tcPr>
          <w:tcW w:w="9576" w:type="dxa"/>
          <w:gridSpan w:val="3"/>
        </w:tcPr>
        <w:p w:rsidR="000B178B" w:rsidRPr="000B178B" w:rsidRDefault="000B178B" w:rsidP="00A913E6">
          <w:pPr>
            <w:spacing w:before="120"/>
            <w:jc w:val="center"/>
            <w:rPr>
              <w:rFonts w:ascii="Calibri" w:hAnsi="Calibri"/>
              <w:b/>
              <w:sz w:val="24"/>
              <w:szCs w:val="24"/>
            </w:rPr>
          </w:pPr>
          <w:r w:rsidRPr="000B178B">
            <w:rPr>
              <w:rFonts w:ascii="Calibri" w:hAnsi="Calibri"/>
              <w:b/>
              <w:sz w:val="24"/>
              <w:szCs w:val="24"/>
            </w:rPr>
            <w:t>Unit 10.</w:t>
          </w:r>
          <w:r w:rsidR="002616E5">
            <w:rPr>
              <w:rFonts w:ascii="Calibri" w:hAnsi="Calibri"/>
              <w:b/>
              <w:sz w:val="24"/>
              <w:szCs w:val="24"/>
            </w:rPr>
            <w:t>3</w:t>
          </w:r>
          <w:r w:rsidRPr="000B178B">
            <w:rPr>
              <w:rFonts w:ascii="Calibri" w:hAnsi="Calibri"/>
              <w:b/>
              <w:sz w:val="24"/>
              <w:szCs w:val="24"/>
            </w:rPr>
            <w:t xml:space="preserve">: </w:t>
          </w:r>
          <w:r w:rsidR="002616E5">
            <w:rPr>
              <w:rFonts w:ascii="Calibri" w:hAnsi="Calibri"/>
              <w:b/>
              <w:sz w:val="24"/>
              <w:szCs w:val="24"/>
            </w:rPr>
            <w:t>Choices</w:t>
          </w:r>
        </w:p>
        <w:p w:rsidR="000B178B" w:rsidRPr="000B178B" w:rsidRDefault="00D22395" w:rsidP="00B2017D">
          <w:pPr>
            <w:jc w:val="center"/>
            <w:rPr>
              <w:rFonts w:ascii="Calibri" w:hAnsi="Calibri"/>
              <w:b/>
              <w:sz w:val="24"/>
              <w:szCs w:val="24"/>
            </w:rPr>
          </w:pPr>
          <w:r>
            <w:rPr>
              <w:rFonts w:ascii="Calibri" w:hAnsi="Calibri"/>
              <w:b/>
              <w:sz w:val="24"/>
              <w:szCs w:val="24"/>
            </w:rPr>
            <w:t>English as a Second Language</w:t>
          </w:r>
        </w:p>
        <w:p w:rsidR="000B178B" w:rsidRPr="000B178B" w:rsidRDefault="003C7492" w:rsidP="00D22395">
          <w:pPr>
            <w:jc w:val="center"/>
            <w:rPr>
              <w:rFonts w:ascii="Calibri" w:hAnsi="Calibri" w:cs="Arial"/>
              <w:b/>
              <w:sz w:val="24"/>
              <w:szCs w:val="24"/>
              <w:lang w:bidi="en-US"/>
            </w:rPr>
          </w:pPr>
          <w:r>
            <w:rPr>
              <w:rFonts w:ascii="Calibri" w:hAnsi="Calibri" w:cs="Arial"/>
              <w:b/>
              <w:sz w:val="24"/>
              <w:szCs w:val="24"/>
              <w:lang w:bidi="en-US"/>
            </w:rPr>
            <w:t>Sample Less</w:t>
          </w:r>
          <w:r w:rsidR="002616E5">
            <w:rPr>
              <w:rFonts w:ascii="Calibri" w:hAnsi="Calibri" w:cs="Arial"/>
              <w:b/>
              <w:sz w:val="24"/>
              <w:szCs w:val="24"/>
              <w:lang w:bidi="en-US"/>
            </w:rPr>
            <w:t>on</w:t>
          </w:r>
          <w:r w:rsidR="00D22395">
            <w:rPr>
              <w:rFonts w:ascii="Calibri" w:hAnsi="Calibri" w:cs="Arial"/>
              <w:b/>
              <w:sz w:val="24"/>
              <w:szCs w:val="24"/>
              <w:lang w:bidi="en-US"/>
            </w:rPr>
            <w:t xml:space="preserve"> – Three Lessons on Word Choice </w:t>
          </w:r>
        </w:p>
      </w:tc>
    </w:tr>
  </w:tbl>
  <w:p w:rsidR="00F702BC" w:rsidRDefault="00F702B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D727C"/>
    <w:multiLevelType w:val="hybridMultilevel"/>
    <w:tmpl w:val="1A8A6F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0C0908"/>
    <w:multiLevelType w:val="hybridMultilevel"/>
    <w:tmpl w:val="5A76FD88"/>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27D729C3"/>
    <w:multiLevelType w:val="hybridMultilevel"/>
    <w:tmpl w:val="1E90034C"/>
    <w:lvl w:ilvl="0" w:tplc="8CA4142C">
      <w:start w:val="9"/>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43205A0B"/>
    <w:multiLevelType w:val="hybridMultilevel"/>
    <w:tmpl w:val="17825F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32C3B4F"/>
    <w:multiLevelType w:val="hybridMultilevel"/>
    <w:tmpl w:val="E7E49C0A"/>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48911E24"/>
    <w:multiLevelType w:val="hybridMultilevel"/>
    <w:tmpl w:val="FFE6B1DA"/>
    <w:lvl w:ilvl="0" w:tplc="0409001B">
      <w:start w:val="1"/>
      <w:numFmt w:val="lowerRoman"/>
      <w:lvlText w:val="%1."/>
      <w:lvlJc w:val="righ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
    <w:nsid w:val="4EC11828"/>
    <w:multiLevelType w:val="hybridMultilevel"/>
    <w:tmpl w:val="8C2016DC"/>
    <w:lvl w:ilvl="0" w:tplc="0409000F">
      <w:start w:val="1"/>
      <w:numFmt w:val="decimal"/>
      <w:lvlText w:val="%1."/>
      <w:lvlJc w:val="left"/>
      <w:pPr>
        <w:ind w:left="720" w:hanging="360"/>
      </w:pPr>
      <w:rPr>
        <w:rFonts w:hint="default"/>
      </w:rPr>
    </w:lvl>
    <w:lvl w:ilvl="1" w:tplc="510E052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3B92913"/>
    <w:multiLevelType w:val="hybridMultilevel"/>
    <w:tmpl w:val="EB4C7EC8"/>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nsid w:val="596E132A"/>
    <w:multiLevelType w:val="hybridMultilevel"/>
    <w:tmpl w:val="11344082"/>
    <w:lvl w:ilvl="0" w:tplc="0409000F">
      <w:start w:val="1"/>
      <w:numFmt w:val="decimal"/>
      <w:lvlText w:val="%1."/>
      <w:lvlJc w:val="left"/>
      <w:pPr>
        <w:ind w:left="720" w:hanging="360"/>
      </w:pPr>
    </w:lvl>
    <w:lvl w:ilvl="1" w:tplc="10F03A1C">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6EB7F5A"/>
    <w:multiLevelType w:val="hybridMultilevel"/>
    <w:tmpl w:val="7FEE4868"/>
    <w:lvl w:ilvl="0" w:tplc="EA649D8C">
      <w:numFmt w:val="bullet"/>
      <w:lvlText w:val=""/>
      <w:lvlJc w:val="left"/>
      <w:pPr>
        <w:ind w:left="720" w:hanging="360"/>
      </w:pPr>
      <w:rPr>
        <w:rFonts w:ascii="Symbol" w:eastAsia="Times New Roman" w:hAnsi="Symbol"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7C124AB"/>
    <w:multiLevelType w:val="hybridMultilevel"/>
    <w:tmpl w:val="F3C6B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F2E0616"/>
    <w:multiLevelType w:val="hybridMultilevel"/>
    <w:tmpl w:val="A65E0A80"/>
    <w:lvl w:ilvl="0" w:tplc="0409000F">
      <w:start w:val="1"/>
      <w:numFmt w:val="decimal"/>
      <w:lvlText w:val="%1."/>
      <w:lvlJc w:val="left"/>
      <w:pPr>
        <w:ind w:left="720" w:hanging="360"/>
      </w:pPr>
    </w:lvl>
    <w:lvl w:ilvl="1" w:tplc="2A92857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49E3425"/>
    <w:multiLevelType w:val="hybridMultilevel"/>
    <w:tmpl w:val="128A7CE6"/>
    <w:lvl w:ilvl="0" w:tplc="BEFEC228">
      <w:start w:val="9"/>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3">
    <w:nsid w:val="752434FA"/>
    <w:multiLevelType w:val="hybridMultilevel"/>
    <w:tmpl w:val="50EA70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A7F3652"/>
    <w:multiLevelType w:val="hybridMultilevel"/>
    <w:tmpl w:val="349E18EC"/>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7FDB3B06"/>
    <w:multiLevelType w:val="hybridMultilevel"/>
    <w:tmpl w:val="48D8FA2A"/>
    <w:lvl w:ilvl="0" w:tplc="04090013">
      <w:start w:val="1"/>
      <w:numFmt w:val="upperRoman"/>
      <w:lvlText w:val="%1."/>
      <w:lvlJc w:val="righ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num w:numId="1">
    <w:abstractNumId w:val="10"/>
  </w:num>
  <w:num w:numId="2">
    <w:abstractNumId w:val="9"/>
  </w:num>
  <w:num w:numId="3">
    <w:abstractNumId w:val="11"/>
  </w:num>
  <w:num w:numId="4">
    <w:abstractNumId w:val="0"/>
  </w:num>
  <w:num w:numId="5">
    <w:abstractNumId w:val="13"/>
  </w:num>
  <w:num w:numId="6">
    <w:abstractNumId w:val="6"/>
  </w:num>
  <w:num w:numId="7">
    <w:abstractNumId w:val="8"/>
  </w:num>
  <w:num w:numId="8">
    <w:abstractNumId w:val="3"/>
  </w:num>
  <w:num w:numId="9">
    <w:abstractNumId w:val="1"/>
  </w:num>
  <w:num w:numId="10">
    <w:abstractNumId w:val="7"/>
  </w:num>
  <w:num w:numId="11">
    <w:abstractNumId w:val="2"/>
  </w:num>
  <w:num w:numId="12">
    <w:abstractNumId w:val="14"/>
  </w:num>
  <w:num w:numId="13">
    <w:abstractNumId w:val="4"/>
  </w:num>
  <w:num w:numId="14">
    <w:abstractNumId w:val="15"/>
  </w:num>
  <w:num w:numId="15">
    <w:abstractNumId w:val="12"/>
  </w:num>
  <w:num w:numId="1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drawingGridHorizontalSpacing w:val="100"/>
  <w:displayHorizontalDrawingGridEvery w:val="2"/>
  <w:characterSpacingControl w:val="doNotCompress"/>
  <w:hdrShapeDefaults>
    <o:shapedefaults v:ext="edit" spidmax="17409"/>
  </w:hdrShapeDefaults>
  <w:footnotePr>
    <w:footnote w:id="-1"/>
    <w:footnote w:id="0"/>
  </w:footnotePr>
  <w:endnotePr>
    <w:endnote w:id="-1"/>
    <w:endnote w:id="0"/>
  </w:endnotePr>
  <w:compat/>
  <w:rsids>
    <w:rsidRoot w:val="004D5C7D"/>
    <w:rsid w:val="00025DD4"/>
    <w:rsid w:val="00045B47"/>
    <w:rsid w:val="00082DA6"/>
    <w:rsid w:val="000B178B"/>
    <w:rsid w:val="0012198B"/>
    <w:rsid w:val="00141574"/>
    <w:rsid w:val="001667C0"/>
    <w:rsid w:val="0019690D"/>
    <w:rsid w:val="001A07AC"/>
    <w:rsid w:val="001C7C34"/>
    <w:rsid w:val="001F0803"/>
    <w:rsid w:val="001F2134"/>
    <w:rsid w:val="002439F9"/>
    <w:rsid w:val="002616E5"/>
    <w:rsid w:val="002A729E"/>
    <w:rsid w:val="00316839"/>
    <w:rsid w:val="00381177"/>
    <w:rsid w:val="003C7492"/>
    <w:rsid w:val="00425485"/>
    <w:rsid w:val="00443395"/>
    <w:rsid w:val="004D5C7D"/>
    <w:rsid w:val="00512F2E"/>
    <w:rsid w:val="0053171C"/>
    <w:rsid w:val="00607846"/>
    <w:rsid w:val="006961CB"/>
    <w:rsid w:val="006E318A"/>
    <w:rsid w:val="007E0C54"/>
    <w:rsid w:val="00845F6A"/>
    <w:rsid w:val="00901006"/>
    <w:rsid w:val="00A913E6"/>
    <w:rsid w:val="00AA693D"/>
    <w:rsid w:val="00B51FEE"/>
    <w:rsid w:val="00B53B9F"/>
    <w:rsid w:val="00BB0D4A"/>
    <w:rsid w:val="00BC14E1"/>
    <w:rsid w:val="00C0289B"/>
    <w:rsid w:val="00C179B6"/>
    <w:rsid w:val="00C331A8"/>
    <w:rsid w:val="00CA41D0"/>
    <w:rsid w:val="00D22395"/>
    <w:rsid w:val="00DC6C7A"/>
    <w:rsid w:val="00E82425"/>
    <w:rsid w:val="00EB6EA5"/>
    <w:rsid w:val="00EC52F6"/>
    <w:rsid w:val="00EC532B"/>
    <w:rsid w:val="00F702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0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lsdException w:name="heading 6" w:uiPriority="9"/>
    <w:lsdException w:name="heading 7" w:uiPriority="9"/>
    <w:lsdException w:name="heading 8" w:uiPriority="9"/>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BC14E1"/>
  </w:style>
  <w:style w:type="paragraph" w:styleId="Heading1">
    <w:name w:val="heading 1"/>
    <w:basedOn w:val="Normal"/>
    <w:next w:val="Normal"/>
    <w:link w:val="Heading1Char"/>
    <w:qFormat/>
    <w:rsid w:val="000B178B"/>
    <w:pPr>
      <w:keepNext/>
      <w:spacing w:before="360" w:after="120"/>
      <w:outlineLvl w:val="0"/>
    </w:pPr>
    <w:rPr>
      <w:rFonts w:ascii="Calibri" w:hAnsi="Calibri" w:cs="Arial"/>
      <w:b/>
      <w:bCs/>
      <w:kern w:val="32"/>
      <w:sz w:val="28"/>
      <w:szCs w:val="22"/>
      <w:lang w:bidi="en-US"/>
    </w:rPr>
  </w:style>
  <w:style w:type="paragraph" w:styleId="Heading2">
    <w:name w:val="heading 2"/>
    <w:basedOn w:val="Heading5"/>
    <w:next w:val="Normal"/>
    <w:link w:val="Heading2Char"/>
    <w:qFormat/>
    <w:rsid w:val="000B178B"/>
    <w:pPr>
      <w:keepLines w:val="0"/>
      <w:spacing w:before="240" w:after="60"/>
      <w:outlineLvl w:val="1"/>
    </w:pPr>
    <w:rPr>
      <w:rFonts w:ascii="Calibri" w:eastAsia="Times New Roman" w:hAnsi="Calibri" w:cs="Arial"/>
      <w:b/>
      <w:bCs/>
      <w:iCs/>
      <w:color w:val="auto"/>
      <w:sz w:val="24"/>
      <w:szCs w:val="24"/>
      <w:lang w:bidi="en-US"/>
    </w:rPr>
  </w:style>
  <w:style w:type="paragraph" w:styleId="Heading3">
    <w:name w:val="heading 3"/>
    <w:basedOn w:val="Normal"/>
    <w:next w:val="Normal"/>
    <w:link w:val="Heading3Char"/>
    <w:qFormat/>
    <w:rsid w:val="000B178B"/>
    <w:pPr>
      <w:keepNext/>
      <w:spacing w:before="240" w:after="60"/>
      <w:outlineLvl w:val="2"/>
    </w:pPr>
    <w:rPr>
      <w:rFonts w:ascii="Calibri" w:hAnsi="Calibri" w:cs="Arial"/>
      <w:b/>
      <w:bCs/>
      <w:i/>
      <w:color w:val="7F7F7F"/>
      <w:sz w:val="22"/>
      <w:szCs w:val="22"/>
    </w:rPr>
  </w:style>
  <w:style w:type="paragraph" w:styleId="Heading4">
    <w:name w:val="heading 4"/>
    <w:basedOn w:val="Normal"/>
    <w:next w:val="Normal"/>
    <w:link w:val="Heading4Char"/>
    <w:qFormat/>
    <w:rsid w:val="000B178B"/>
    <w:pPr>
      <w:keepNext/>
      <w:spacing w:after="240"/>
      <w:outlineLvl w:val="3"/>
    </w:pPr>
    <w:rPr>
      <w:rFonts w:ascii="Calibri" w:hAnsi="Calibri" w:cs="Arial"/>
      <w:b/>
      <w:bCs/>
      <w:sz w:val="22"/>
      <w:szCs w:val="22"/>
      <w:lang w:bidi="en-US"/>
    </w:rPr>
  </w:style>
  <w:style w:type="paragraph" w:styleId="Heading5">
    <w:name w:val="heading 5"/>
    <w:basedOn w:val="Normal"/>
    <w:next w:val="Normal"/>
    <w:link w:val="Heading5Char"/>
    <w:uiPriority w:val="9"/>
    <w:semiHidden/>
    <w:unhideWhenUsed/>
    <w:rsid w:val="000B178B"/>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D5C7D"/>
    <w:pPr>
      <w:autoSpaceDE w:val="0"/>
      <w:autoSpaceDN w:val="0"/>
      <w:adjustRightInd w:val="0"/>
    </w:pPr>
    <w:rPr>
      <w:rFonts w:ascii="Calibri" w:hAnsi="Calibri" w:cs="Calibri"/>
      <w:color w:val="000000"/>
      <w:sz w:val="24"/>
      <w:szCs w:val="24"/>
    </w:rPr>
  </w:style>
  <w:style w:type="paragraph" w:styleId="NoSpacing">
    <w:name w:val="No Spacing"/>
    <w:uiPriority w:val="1"/>
    <w:qFormat/>
    <w:rsid w:val="004D5C7D"/>
    <w:rPr>
      <w:rFonts w:ascii="Calibri" w:hAnsi="Calibri" w:cs="Arial"/>
      <w:sz w:val="22"/>
      <w:szCs w:val="22"/>
      <w:lang w:bidi="en-US"/>
    </w:rPr>
  </w:style>
  <w:style w:type="character" w:styleId="Hyperlink">
    <w:name w:val="Hyperlink"/>
    <w:basedOn w:val="DefaultParagraphFont"/>
    <w:uiPriority w:val="99"/>
    <w:unhideWhenUsed/>
    <w:rsid w:val="006E318A"/>
    <w:rPr>
      <w:color w:val="0000FF" w:themeColor="hyperlink"/>
      <w:u w:val="single"/>
    </w:rPr>
  </w:style>
  <w:style w:type="paragraph" w:styleId="Header">
    <w:name w:val="header"/>
    <w:basedOn w:val="Normal"/>
    <w:link w:val="HeaderChar"/>
    <w:uiPriority w:val="99"/>
    <w:unhideWhenUsed/>
    <w:rsid w:val="000B178B"/>
    <w:pPr>
      <w:tabs>
        <w:tab w:val="center" w:pos="4680"/>
        <w:tab w:val="right" w:pos="9360"/>
      </w:tabs>
    </w:pPr>
  </w:style>
  <w:style w:type="character" w:customStyle="1" w:styleId="HeaderChar">
    <w:name w:val="Header Char"/>
    <w:basedOn w:val="DefaultParagraphFont"/>
    <w:link w:val="Header"/>
    <w:uiPriority w:val="99"/>
    <w:rsid w:val="000B178B"/>
  </w:style>
  <w:style w:type="paragraph" w:styleId="Footer">
    <w:name w:val="footer"/>
    <w:basedOn w:val="Normal"/>
    <w:link w:val="FooterChar"/>
    <w:uiPriority w:val="99"/>
    <w:unhideWhenUsed/>
    <w:rsid w:val="000B178B"/>
    <w:pPr>
      <w:tabs>
        <w:tab w:val="center" w:pos="4680"/>
        <w:tab w:val="right" w:pos="9360"/>
      </w:tabs>
    </w:pPr>
  </w:style>
  <w:style w:type="character" w:customStyle="1" w:styleId="FooterChar">
    <w:name w:val="Footer Char"/>
    <w:basedOn w:val="DefaultParagraphFont"/>
    <w:link w:val="Footer"/>
    <w:uiPriority w:val="99"/>
    <w:rsid w:val="000B178B"/>
  </w:style>
  <w:style w:type="character" w:customStyle="1" w:styleId="Heading1Char">
    <w:name w:val="Heading 1 Char"/>
    <w:basedOn w:val="DefaultParagraphFont"/>
    <w:link w:val="Heading1"/>
    <w:rsid w:val="000B178B"/>
    <w:rPr>
      <w:rFonts w:ascii="Calibri" w:hAnsi="Calibri" w:cs="Arial"/>
      <w:b/>
      <w:bCs/>
      <w:kern w:val="32"/>
      <w:sz w:val="28"/>
      <w:szCs w:val="22"/>
      <w:lang w:bidi="en-US"/>
    </w:rPr>
  </w:style>
  <w:style w:type="character" w:customStyle="1" w:styleId="Heading2Char">
    <w:name w:val="Heading 2 Char"/>
    <w:basedOn w:val="DefaultParagraphFont"/>
    <w:link w:val="Heading2"/>
    <w:rsid w:val="000B178B"/>
    <w:rPr>
      <w:rFonts w:ascii="Calibri" w:hAnsi="Calibri" w:cs="Arial"/>
      <w:b/>
      <w:bCs/>
      <w:iCs/>
      <w:sz w:val="24"/>
      <w:szCs w:val="24"/>
      <w:lang w:bidi="en-US"/>
    </w:rPr>
  </w:style>
  <w:style w:type="character" w:customStyle="1" w:styleId="Heading5Char">
    <w:name w:val="Heading 5 Char"/>
    <w:basedOn w:val="DefaultParagraphFont"/>
    <w:link w:val="Heading5"/>
    <w:uiPriority w:val="9"/>
    <w:semiHidden/>
    <w:rsid w:val="000B178B"/>
    <w:rPr>
      <w:rFonts w:asciiTheme="majorHAnsi" w:eastAsiaTheme="majorEastAsia" w:hAnsiTheme="majorHAnsi" w:cstheme="majorBidi"/>
      <w:color w:val="243F60" w:themeColor="accent1" w:themeShade="7F"/>
    </w:rPr>
  </w:style>
  <w:style w:type="character" w:customStyle="1" w:styleId="Heading3Char">
    <w:name w:val="Heading 3 Char"/>
    <w:basedOn w:val="DefaultParagraphFont"/>
    <w:link w:val="Heading3"/>
    <w:rsid w:val="000B178B"/>
    <w:rPr>
      <w:rFonts w:ascii="Calibri" w:hAnsi="Calibri" w:cs="Arial"/>
      <w:b/>
      <w:bCs/>
      <w:i/>
      <w:color w:val="7F7F7F"/>
      <w:sz w:val="22"/>
      <w:szCs w:val="22"/>
    </w:rPr>
  </w:style>
  <w:style w:type="character" w:customStyle="1" w:styleId="Heading4Char">
    <w:name w:val="Heading 4 Char"/>
    <w:basedOn w:val="DefaultParagraphFont"/>
    <w:link w:val="Heading4"/>
    <w:rsid w:val="000B178B"/>
    <w:rPr>
      <w:rFonts w:ascii="Calibri" w:hAnsi="Calibri" w:cs="Arial"/>
      <w:b/>
      <w:bCs/>
      <w:sz w:val="22"/>
      <w:szCs w:val="22"/>
      <w:lang w:bidi="en-US"/>
    </w:rPr>
  </w:style>
  <w:style w:type="paragraph" w:styleId="Title">
    <w:name w:val="Title"/>
    <w:basedOn w:val="Normal"/>
    <w:next w:val="Normal"/>
    <w:link w:val="TitleChar"/>
    <w:uiPriority w:val="10"/>
    <w:qFormat/>
    <w:rsid w:val="000B178B"/>
    <w:pPr>
      <w:pBdr>
        <w:bottom w:val="single" w:sz="8" w:space="1" w:color="4F81BD" w:themeColor="accent1"/>
      </w:pBdr>
      <w:spacing w:after="300"/>
    </w:pPr>
    <w:rPr>
      <w:rFonts w:ascii="Calibri" w:hAnsi="Calibri" w:cs="Arial"/>
      <w:sz w:val="52"/>
      <w:szCs w:val="52"/>
      <w:lang w:bidi="en-US"/>
    </w:rPr>
  </w:style>
  <w:style w:type="character" w:customStyle="1" w:styleId="TitleChar">
    <w:name w:val="Title Char"/>
    <w:basedOn w:val="DefaultParagraphFont"/>
    <w:link w:val="Title"/>
    <w:uiPriority w:val="10"/>
    <w:rsid w:val="000B178B"/>
    <w:rPr>
      <w:rFonts w:ascii="Calibri" w:hAnsi="Calibri" w:cs="Arial"/>
      <w:sz w:val="52"/>
      <w:szCs w:val="52"/>
      <w:lang w:bidi="en-US"/>
    </w:rPr>
  </w:style>
  <w:style w:type="paragraph" w:styleId="TOCHeading">
    <w:name w:val="TOC Heading"/>
    <w:basedOn w:val="Heading1"/>
    <w:next w:val="Normal"/>
    <w:uiPriority w:val="39"/>
    <w:qFormat/>
    <w:rsid w:val="000B178B"/>
    <w:pPr>
      <w:keepLines/>
      <w:spacing w:before="480" w:after="0" w:line="276" w:lineRule="auto"/>
      <w:outlineLvl w:val="9"/>
    </w:pPr>
    <w:rPr>
      <w:rFonts w:cs="Times New Roman"/>
      <w:kern w:val="0"/>
      <w:szCs w:val="28"/>
    </w:rPr>
  </w:style>
  <w:style w:type="paragraph" w:customStyle="1" w:styleId="BodyText1">
    <w:name w:val="Body Text1"/>
    <w:basedOn w:val="Normal"/>
    <w:link w:val="BodytextChar"/>
    <w:qFormat/>
    <w:rsid w:val="000B178B"/>
    <w:pPr>
      <w:spacing w:after="240"/>
    </w:pPr>
    <w:rPr>
      <w:rFonts w:ascii="Calibri" w:hAnsi="Calibri" w:cs="Arial"/>
      <w:sz w:val="22"/>
      <w:szCs w:val="22"/>
    </w:rPr>
  </w:style>
  <w:style w:type="character" w:customStyle="1" w:styleId="BodytextChar">
    <w:name w:val="Body text Char"/>
    <w:basedOn w:val="DefaultParagraphFont"/>
    <w:link w:val="BodyText1"/>
    <w:rsid w:val="000B178B"/>
    <w:rPr>
      <w:rFonts w:ascii="Calibri" w:hAnsi="Calibri" w:cs="Arial"/>
      <w:sz w:val="22"/>
      <w:szCs w:val="22"/>
    </w:rPr>
  </w:style>
  <w:style w:type="paragraph" w:customStyle="1" w:styleId="Exhibitheading">
    <w:name w:val="Exhibit heading"/>
    <w:basedOn w:val="Normal"/>
    <w:link w:val="ExhibitheadingChar"/>
    <w:qFormat/>
    <w:rsid w:val="000B178B"/>
    <w:pPr>
      <w:spacing w:after="120"/>
    </w:pPr>
    <w:rPr>
      <w:rFonts w:ascii="Calibri" w:hAnsi="Calibri" w:cs="Arial"/>
      <w:b/>
      <w:sz w:val="22"/>
      <w:szCs w:val="22"/>
      <w:lang w:bidi="en-US"/>
    </w:rPr>
  </w:style>
  <w:style w:type="character" w:customStyle="1" w:styleId="ExhibitheadingChar">
    <w:name w:val="Exhibit heading Char"/>
    <w:basedOn w:val="DefaultParagraphFont"/>
    <w:link w:val="Exhibitheading"/>
    <w:rsid w:val="000B178B"/>
    <w:rPr>
      <w:rFonts w:ascii="Calibri" w:hAnsi="Calibri" w:cs="Arial"/>
      <w:b/>
      <w:sz w:val="22"/>
      <w:szCs w:val="22"/>
      <w:lang w:bidi="en-US"/>
    </w:rPr>
  </w:style>
  <w:style w:type="paragraph" w:styleId="ListParagraph">
    <w:name w:val="List Paragraph"/>
    <w:basedOn w:val="Normal"/>
    <w:uiPriority w:val="34"/>
    <w:rsid w:val="003C7492"/>
    <w:pPr>
      <w:ind w:left="720"/>
      <w:contextualSpacing/>
    </w:pPr>
  </w:style>
  <w:style w:type="paragraph" w:styleId="BalloonText">
    <w:name w:val="Balloon Text"/>
    <w:basedOn w:val="Normal"/>
    <w:link w:val="BalloonTextChar"/>
    <w:uiPriority w:val="99"/>
    <w:semiHidden/>
    <w:unhideWhenUsed/>
    <w:rsid w:val="00A913E6"/>
    <w:rPr>
      <w:rFonts w:ascii="Tahoma" w:hAnsi="Tahoma" w:cs="Tahoma"/>
      <w:sz w:val="16"/>
      <w:szCs w:val="16"/>
    </w:rPr>
  </w:style>
  <w:style w:type="character" w:customStyle="1" w:styleId="BalloonTextChar">
    <w:name w:val="Balloon Text Char"/>
    <w:basedOn w:val="DefaultParagraphFont"/>
    <w:link w:val="BalloonText"/>
    <w:uiPriority w:val="99"/>
    <w:semiHidden/>
    <w:rsid w:val="00A913E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customXml" Target="../customXml/item4.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4D2C58A8E95F4F8577C65BBDCBB855" ma:contentTypeVersion="9" ma:contentTypeDescription="Create a new document." ma:contentTypeScope="" ma:versionID="71acac3abda4d32e7dcc2b87c1a829d6">
  <xsd:schema xmlns:xsd="http://www.w3.org/2001/XMLSchema" xmlns:xs="http://www.w3.org/2001/XMLSchema" xmlns:p="http://schemas.microsoft.com/office/2006/metadata/properties" xmlns:ns2="aec9e9d7-3a1f-4137-87c7-97103dbf21a1" xmlns:ns3="52ebaa95-055a-40f0-9bd5-856e088a933c" targetNamespace="http://schemas.microsoft.com/office/2006/metadata/properties" ma:root="true" ma:fieldsID="dbecef74ff3c345d27b49999ee19b503" ns2:_="" ns3:_="">
    <xsd:import namespace="aec9e9d7-3a1f-4137-87c7-97103dbf21a1"/>
    <xsd:import namespace="52ebaa95-055a-40f0-9bd5-856e088a933c"/>
    <xsd:element name="properties">
      <xsd:complexType>
        <xsd:sequence>
          <xsd:element name="documentManagement">
            <xsd:complexType>
              <xsd:all>
                <xsd:element ref="ns2:Materia" minOccurs="0"/>
                <xsd:element ref="ns2:Grado"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c9e9d7-3a1f-4137-87c7-97103dbf21a1" elementFormDefault="qualified">
    <xsd:import namespace="http://schemas.microsoft.com/office/2006/documentManagement/types"/>
    <xsd:import namespace="http://schemas.microsoft.com/office/infopath/2007/PartnerControls"/>
    <xsd:element name="Materia" ma:index="8" nillable="true" ma:displayName="Materia" ma:internalName="Materia">
      <xsd:simpleType>
        <xsd:restriction base="dms:Text">
          <xsd:maxLength value="255"/>
        </xsd:restriction>
      </xsd:simpleType>
    </xsd:element>
    <xsd:element name="Grado" ma:index="9" nillable="true" ma:displayName="Grado" ma:format="Dropdown" ma:internalName="Grado">
      <xsd:simpleType>
        <xsd:restriction base="dms:Choice">
          <xsd:enumeration value="k"/>
          <xsd:enumeration value="1ro"/>
          <xsd:enumeration value="2do"/>
          <xsd:enumeration value="3ro"/>
          <xsd:enumeration value="4to"/>
          <xsd:enumeration value="5to"/>
          <xsd:enumeration value="6to"/>
          <xsd:enumeration value="7mo"/>
          <xsd:enumeration value="8vo"/>
          <xsd:enumeration value="9no"/>
          <xsd:enumeration value="10mo"/>
          <xsd:enumeration value="11mo"/>
          <xsd:enumeration value="12mo"/>
        </xsd:restriction>
      </xsd:simple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documentManagement>
    <Grado xmlns="aec9e9d7-3a1f-4137-87c7-97103dbf21a1" xsi:nil="true"/>
    <Materia xmlns="aec9e9d7-3a1f-4137-87c7-97103dbf21a1" xsi:nil="true"/>
    <_dlc_DocId xmlns="52ebaa95-055a-40f0-9bd5-856e088a933c">ANEQXYWM5PSU-29-3521</_dlc_DocId>
    <_dlc_DocIdUrl xmlns="52ebaa95-055a-40f0-9bd5-856e088a933c">
      <Url>http://de-moss-002/_layouts/DocIdRedir.aspx?ID=ANEQXYWM5PSU-29-3521</Url>
      <Description>ANEQXYWM5PSU-29-3521</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D11E2348-B2C6-464C-8631-80E52C613FDA}"/>
</file>

<file path=customXml/itemProps2.xml><?xml version="1.0" encoding="utf-8"?>
<ds:datastoreItem xmlns:ds="http://schemas.openxmlformats.org/officeDocument/2006/customXml" ds:itemID="{5B380CF1-A293-497C-B2E4-EC0740AAC8B9}"/>
</file>

<file path=customXml/itemProps3.xml><?xml version="1.0" encoding="utf-8"?>
<ds:datastoreItem xmlns:ds="http://schemas.openxmlformats.org/officeDocument/2006/customXml" ds:itemID="{B8FF2161-1323-4E4E-97B5-25BB1E4ECF8F}"/>
</file>

<file path=customXml/itemProps4.xml><?xml version="1.0" encoding="utf-8"?>
<ds:datastoreItem xmlns:ds="http://schemas.openxmlformats.org/officeDocument/2006/customXml" ds:itemID="{E9E2F356-46DE-450C-82BE-5809E0989CF4}"/>
</file>

<file path=docProps/app.xml><?xml version="1.0" encoding="utf-8"?>
<Properties xmlns="http://schemas.openxmlformats.org/officeDocument/2006/extended-properties" xmlns:vt="http://schemas.openxmlformats.org/officeDocument/2006/docPropsVTypes">
  <Template>Normal</Template>
  <TotalTime>4</TotalTime>
  <Pages>3</Pages>
  <Words>710</Words>
  <Characters>4050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DOI - BOEM</Company>
  <LinksUpToDate>false</LinksUpToDate>
  <CharactersWithSpaces>4751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Blythe</dc:creator>
  <cp:lastModifiedBy>John Anderson</cp:lastModifiedBy>
  <cp:revision>4</cp:revision>
  <dcterms:created xsi:type="dcterms:W3CDTF">2014-07-02T15:03:00Z</dcterms:created>
  <dcterms:modified xsi:type="dcterms:W3CDTF">2014-08-14T14:40:00Z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0x010100784D2C58A8E95F4F8577C65BBDCBB855</vt:lpwstr>
  </property>
  <property fmtid="{D5CDD505-2E9C-101B-9397-08002B2CF9AE}" pid="3" name="_dlc_DocIdItemGuid">
    <vt:lpwstr>d11c599a-3148-459e-8327-2775c51a1b77</vt:lpwstr>
  </property>
</Properties>
</file>